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39438" w14:textId="1BE74D0D" w:rsidR="008A2F2A" w:rsidRDefault="009D0A29">
      <w:pPr>
        <w:spacing w:after="0" w:line="259" w:lineRule="auto"/>
        <w:ind w:left="0" w:right="0" w:firstLine="0"/>
      </w:pPr>
      <w:r>
        <w:rPr>
          <w:rFonts w:eastAsia="Calibri"/>
          <w:noProof/>
        </w:rPr>
        <mc:AlternateContent>
          <mc:Choice Requires="wps">
            <w:drawing>
              <wp:anchor distT="0" distB="0" distL="114300" distR="114300" simplePos="0" relativeHeight="251659264" behindDoc="0" locked="0" layoutInCell="1" allowOverlap="1" wp14:anchorId="6D88772E" wp14:editId="32F4EA0D">
                <wp:simplePos x="0" y="0"/>
                <wp:positionH relativeFrom="margin">
                  <wp:align>right</wp:align>
                </wp:positionH>
                <wp:positionV relativeFrom="paragraph">
                  <wp:posOffset>19050</wp:posOffset>
                </wp:positionV>
                <wp:extent cx="5924550" cy="9855200"/>
                <wp:effectExtent l="19050" t="19050" r="19050" b="12700"/>
                <wp:wrapTopAndBottom/>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9855200"/>
                        </a:xfrm>
                        <a:prstGeom prst="roundRect">
                          <a:avLst>
                            <a:gd name="adj" fmla="val 16667"/>
                          </a:avLst>
                        </a:prstGeom>
                        <a:solidFill>
                          <a:srgbClr val="FFFFFF"/>
                        </a:solidFill>
                        <a:ln w="38100">
                          <a:solidFill>
                            <a:srgbClr val="002060"/>
                          </a:solidFill>
                          <a:round/>
                          <a:headEnd/>
                          <a:tailEnd/>
                        </a:ln>
                      </wps:spPr>
                      <wps:txbx>
                        <w:txbxContent>
                          <w:p w14:paraId="6A095661" w14:textId="77777777" w:rsidR="009D0A29" w:rsidRDefault="009D0A29" w:rsidP="009D0A29">
                            <w:pPr>
                              <w:jc w:val="center"/>
                              <w:rPr>
                                <w:rFonts w:ascii="Tahoma" w:hAnsi="Tahoma" w:cs="Tahoma"/>
                                <w:sz w:val="56"/>
                              </w:rPr>
                            </w:pPr>
                          </w:p>
                          <w:p w14:paraId="0343B696" w14:textId="667DB425" w:rsidR="009D0A29" w:rsidRDefault="009D0A29" w:rsidP="009D0A29">
                            <w:pPr>
                              <w:jc w:val="center"/>
                              <w:rPr>
                                <w:rFonts w:ascii="Times New Roman" w:hAnsi="Times New Roman" w:cs="Times New Roman"/>
                              </w:rPr>
                            </w:pPr>
                            <w:r>
                              <w:rPr>
                                <w:rFonts w:ascii="Calibri" w:eastAsia="Calibri" w:hAnsi="Calibri"/>
                                <w:noProof/>
                                <w:sz w:val="20"/>
                                <w:szCs w:val="20"/>
                              </w:rPr>
                              <w:drawing>
                                <wp:inline distT="0" distB="0" distL="0" distR="0" wp14:anchorId="275103BE" wp14:editId="1251C84C">
                                  <wp:extent cx="340995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09950" cy="2381250"/>
                                          </a:xfrm>
                                          <a:prstGeom prst="rect">
                                            <a:avLst/>
                                          </a:prstGeom>
                                          <a:noFill/>
                                          <a:ln>
                                            <a:noFill/>
                                          </a:ln>
                                        </pic:spPr>
                                      </pic:pic>
                                    </a:graphicData>
                                  </a:graphic>
                                </wp:inline>
                              </w:drawing>
                            </w:r>
                          </w:p>
                          <w:p w14:paraId="57C048D2" w14:textId="77777777" w:rsidR="009D0A29" w:rsidRDefault="009D0A29" w:rsidP="009D0A29">
                            <w:pPr>
                              <w:pStyle w:val="Title"/>
                              <w:jc w:val="center"/>
                              <w:rPr>
                                <w:rFonts w:ascii="Comic Sans MS" w:hAnsi="Comic Sans MS"/>
                                <w:sz w:val="72"/>
                                <w:szCs w:val="96"/>
                              </w:rPr>
                            </w:pPr>
                          </w:p>
                          <w:p w14:paraId="06B68034" w14:textId="77777777" w:rsidR="009D0A29" w:rsidRDefault="009D0A29" w:rsidP="009D0A29">
                            <w:pPr>
                              <w:pStyle w:val="Title"/>
                              <w:jc w:val="center"/>
                              <w:rPr>
                                <w:rFonts w:ascii="Comic Sans MS" w:hAnsi="Comic Sans MS"/>
                                <w:sz w:val="72"/>
                                <w:szCs w:val="96"/>
                              </w:rPr>
                            </w:pPr>
                          </w:p>
                          <w:p w14:paraId="22610231" w14:textId="075CC921" w:rsidR="009D0A29" w:rsidRDefault="009D0A29" w:rsidP="009D0A29">
                            <w:pPr>
                              <w:pStyle w:val="Title"/>
                              <w:jc w:val="center"/>
                              <w:rPr>
                                <w:rFonts w:ascii="Comic Sans MS" w:hAnsi="Comic Sans MS"/>
                                <w:sz w:val="72"/>
                                <w:szCs w:val="96"/>
                              </w:rPr>
                            </w:pPr>
                            <w:r>
                              <w:rPr>
                                <w:rFonts w:ascii="Comic Sans MS" w:hAnsi="Comic Sans MS"/>
                                <w:sz w:val="72"/>
                                <w:szCs w:val="96"/>
                              </w:rPr>
                              <w:t>Looked After Children Policy</w:t>
                            </w:r>
                          </w:p>
                          <w:p w14:paraId="7E9DC739" w14:textId="4430C9C9" w:rsidR="009D0A29" w:rsidRDefault="009D0A29" w:rsidP="009D0A29">
                            <w:pPr>
                              <w:pStyle w:val="Title"/>
                              <w:jc w:val="center"/>
                              <w:rPr>
                                <w:rFonts w:ascii="Comic Sans MS" w:hAnsi="Comic Sans MS"/>
                                <w:sz w:val="72"/>
                                <w:szCs w:val="96"/>
                              </w:rPr>
                            </w:pPr>
                            <w:r>
                              <w:rPr>
                                <w:rFonts w:ascii="Comic Sans MS" w:hAnsi="Comic Sans MS"/>
                                <w:sz w:val="72"/>
                                <w:szCs w:val="96"/>
                              </w:rPr>
                              <w:t xml:space="preserve"> </w:t>
                            </w:r>
                          </w:p>
                          <w:p w14:paraId="05F0C31B" w14:textId="77777777" w:rsidR="009D0A29" w:rsidRDefault="009D0A29" w:rsidP="009D0A29">
                            <w:pPr>
                              <w:pStyle w:val="Title"/>
                              <w:jc w:val="center"/>
                              <w:rPr>
                                <w:rFonts w:ascii="Comic Sans MS" w:hAnsi="Comic Sans MS"/>
                                <w:sz w:val="36"/>
                                <w:szCs w:val="40"/>
                              </w:rPr>
                            </w:pPr>
                          </w:p>
                          <w:p w14:paraId="00799DC8" w14:textId="77777777" w:rsidR="009D0A29" w:rsidRDefault="009D0A29" w:rsidP="009D0A29">
                            <w:pPr>
                              <w:pStyle w:val="Title"/>
                              <w:jc w:val="center"/>
                              <w:rPr>
                                <w:rFonts w:ascii="Comic Sans MS" w:hAnsi="Comic Sans MS"/>
                                <w:sz w:val="36"/>
                                <w:szCs w:val="40"/>
                              </w:rPr>
                            </w:pPr>
                          </w:p>
                          <w:p w14:paraId="54A6B342" w14:textId="77777777" w:rsidR="009D0A29" w:rsidRDefault="009D0A29" w:rsidP="009D0A29">
                            <w:pPr>
                              <w:pStyle w:val="Title"/>
                              <w:jc w:val="center"/>
                              <w:rPr>
                                <w:rFonts w:ascii="Comic Sans MS" w:hAnsi="Comic Sans MS"/>
                                <w:sz w:val="36"/>
                                <w:szCs w:val="40"/>
                              </w:rPr>
                            </w:pPr>
                          </w:p>
                          <w:p w14:paraId="1A37CE43" w14:textId="77777777" w:rsidR="009D0A29" w:rsidRDefault="009D0A29" w:rsidP="009D0A29">
                            <w:pPr>
                              <w:pStyle w:val="Title"/>
                              <w:jc w:val="center"/>
                              <w:rPr>
                                <w:rFonts w:ascii="Comic Sans MS" w:hAnsi="Comic Sans MS"/>
                                <w:sz w:val="36"/>
                                <w:szCs w:val="40"/>
                              </w:rPr>
                            </w:pPr>
                            <w:r>
                              <w:rPr>
                                <w:rFonts w:ascii="Comic Sans MS" w:hAnsi="Comic Sans MS"/>
                                <w:sz w:val="36"/>
                                <w:szCs w:val="40"/>
                              </w:rPr>
                              <w:t>St. Bernadette’s Catholic Primary School</w:t>
                            </w:r>
                          </w:p>
                          <w:p w14:paraId="69F092C4" w14:textId="77777777" w:rsidR="009D0A29" w:rsidRDefault="009D0A29" w:rsidP="009D0A29">
                            <w:pPr>
                              <w:jc w:val="center"/>
                              <w:rPr>
                                <w:sz w:val="20"/>
                              </w:rPr>
                            </w:pPr>
                          </w:p>
                          <w:p w14:paraId="4D3B4C68" w14:textId="77777777" w:rsidR="009D0A29" w:rsidRDefault="009D0A29" w:rsidP="009D0A29">
                            <w:pPr>
                              <w:rPr>
                                <w:sz w:val="20"/>
                              </w:rPr>
                            </w:pPr>
                          </w:p>
                          <w:p w14:paraId="76EF1E80" w14:textId="77777777" w:rsidR="009D0A29" w:rsidRDefault="009D0A29" w:rsidP="009D0A29"/>
                          <w:p w14:paraId="070A4C50" w14:textId="77777777" w:rsidR="009D0A29" w:rsidRDefault="009D0A29" w:rsidP="009D0A29">
                            <w:pPr>
                              <w:pStyle w:val="Heading2"/>
                              <w:jc w:val="center"/>
                              <w:rPr>
                                <w:rFonts w:ascii="Comic Sans MS" w:hAnsi="Comic Sans MS"/>
                                <w:color w:val="auto"/>
                                <w:sz w:val="28"/>
                              </w:rPr>
                            </w:pPr>
                          </w:p>
                          <w:p w14:paraId="756A9946" w14:textId="77777777" w:rsidR="009D0A29" w:rsidRDefault="009D0A29" w:rsidP="009D0A29">
                            <w:pPr>
                              <w:rPr>
                                <w:rFonts w:ascii="Times New Roman" w:hAnsi="Times New Roman"/>
                              </w:rPr>
                            </w:pPr>
                          </w:p>
                          <w:p w14:paraId="1586F809" w14:textId="1E96EEE8" w:rsidR="009D0A29" w:rsidRDefault="009D0A29" w:rsidP="009D0A29">
                            <w:pPr>
                              <w:tabs>
                                <w:tab w:val="center" w:pos="8931"/>
                              </w:tabs>
                              <w:ind w:left="-426"/>
                              <w:jc w:val="center"/>
                              <w:rPr>
                                <w:sz w:val="28"/>
                                <w:szCs w:val="44"/>
                              </w:rPr>
                            </w:pPr>
                            <w:r>
                              <w:rPr>
                                <w:sz w:val="28"/>
                                <w:szCs w:val="44"/>
                              </w:rPr>
                              <w:t xml:space="preserve">Approved by </w:t>
                            </w:r>
                            <w:proofErr w:type="spellStart"/>
                            <w:r>
                              <w:rPr>
                                <w:sz w:val="28"/>
                                <w:szCs w:val="44"/>
                              </w:rPr>
                              <w:t>BoD</w:t>
                            </w:r>
                            <w:proofErr w:type="spellEnd"/>
                            <w:r>
                              <w:rPr>
                                <w:sz w:val="28"/>
                                <w:szCs w:val="44"/>
                              </w:rPr>
                              <w:t xml:space="preserve">:  </w:t>
                            </w:r>
                            <w:r w:rsidR="00AE3447">
                              <w:rPr>
                                <w:sz w:val="28"/>
                                <w:szCs w:val="44"/>
                              </w:rPr>
                              <w:t>14 July 2026</w:t>
                            </w:r>
                          </w:p>
                          <w:p w14:paraId="75E6306E" w14:textId="441B8763" w:rsidR="009D0A29" w:rsidRDefault="009D0A29" w:rsidP="009D0A29">
                            <w:pPr>
                              <w:tabs>
                                <w:tab w:val="center" w:pos="8931"/>
                              </w:tabs>
                              <w:ind w:left="-426"/>
                              <w:jc w:val="center"/>
                              <w:rPr>
                                <w:szCs w:val="44"/>
                              </w:rPr>
                            </w:pPr>
                            <w:r>
                              <w:rPr>
                                <w:sz w:val="28"/>
                                <w:szCs w:val="44"/>
                              </w:rPr>
                              <w:t xml:space="preserve">Policy Review Date :  </w:t>
                            </w:r>
                            <w:r w:rsidR="00AE3447">
                              <w:rPr>
                                <w:sz w:val="28"/>
                                <w:szCs w:val="44"/>
                              </w:rPr>
                              <w:t>14 July 2029</w:t>
                            </w:r>
                          </w:p>
                          <w:p w14:paraId="1ADCF0E3" w14:textId="77777777" w:rsidR="009D0A29" w:rsidRDefault="009D0A29" w:rsidP="009D0A29">
                            <w:pPr>
                              <w:rPr>
                                <w:rFonts w:ascii="Times New Roman" w:hAnsi="Times New Roman"/>
                              </w:rPr>
                            </w:pPr>
                          </w:p>
                          <w:p w14:paraId="2911F0EF" w14:textId="77777777" w:rsidR="009D0A29" w:rsidRDefault="009D0A29" w:rsidP="009D0A29"/>
                          <w:p w14:paraId="3054CAB4" w14:textId="77777777" w:rsidR="009D0A29" w:rsidRDefault="009D0A29" w:rsidP="009D0A29"/>
                          <w:p w14:paraId="3FF138FA" w14:textId="77777777" w:rsidR="009D0A29" w:rsidRDefault="009D0A29" w:rsidP="009D0A29"/>
                          <w:p w14:paraId="2423A3A4" w14:textId="77777777" w:rsidR="009D0A29" w:rsidRDefault="009D0A29" w:rsidP="009D0A29"/>
                        </w:txbxContent>
                      </wps:txbx>
                      <wps:bodyPr rot="0" vertOverflow="clip" horzOverflow="clip"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88772E" id="Rectangle: Rounded Corners 2" o:spid="_x0000_s1026" style="position:absolute;left:0;text-align:left;margin-left:415.3pt;margin-top:1.5pt;width:466.5pt;height:776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" strokecolor="#002060" strokeweight="3pt">
                <v:textbox inset=".5mm,.3mm,.5mm,.3mm">
                  <w:txbxContent>
                    <w:p w14:paraId="6A095661" w14:textId="77777777" w:rsidR="009D0A29" w:rsidRDefault="009D0A29" w:rsidP="009D0A29">
                      <w:pPr>
                        <w:jc w:val="center"/>
                        <w:rPr>
                          <w:rFonts w:ascii="Tahoma" w:hAnsi="Tahoma" w:cs="Tahoma"/>
                          <w:sz w:val="56"/>
                        </w:rPr>
                      </w:pPr>
                    </w:p>
                    <w:p w14:paraId="0343B696" w14:textId="667DB425" w:rsidR="009D0A29" w:rsidRDefault="009D0A29" w:rsidP="009D0A29">
                      <w:pPr>
                        <w:jc w:val="center"/>
                        <w:rPr>
                          <w:rFonts w:ascii="Times New Roman" w:hAnsi="Times New Roman" w:cs="Times New Roman"/>
                        </w:rPr>
                      </w:pPr>
                      <w:r>
                        <w:rPr>
                          <w:rFonts w:ascii="Calibri" w:eastAsia="Calibri" w:hAnsi="Calibri"/>
                          <w:noProof/>
                          <w:sz w:val="20"/>
                          <w:szCs w:val="20"/>
                        </w:rPr>
                        <w:drawing>
                          <wp:inline distT="0" distB="0" distL="0" distR="0" wp14:anchorId="275103BE" wp14:editId="1251C84C">
                            <wp:extent cx="340995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09950" cy="2381250"/>
                                    </a:xfrm>
                                    <a:prstGeom prst="rect">
                                      <a:avLst/>
                                    </a:prstGeom>
                                    <a:noFill/>
                                    <a:ln>
                                      <a:noFill/>
                                    </a:ln>
                                  </pic:spPr>
                                </pic:pic>
                              </a:graphicData>
                            </a:graphic>
                          </wp:inline>
                        </w:drawing>
                      </w:r>
                    </w:p>
                    <w:p w14:paraId="57C048D2" w14:textId="77777777" w:rsidR="009D0A29" w:rsidRDefault="009D0A29" w:rsidP="009D0A29">
                      <w:pPr>
                        <w:pStyle w:val="Title"/>
                        <w:jc w:val="center"/>
                        <w:rPr>
                          <w:rFonts w:ascii="Comic Sans MS" w:hAnsi="Comic Sans MS"/>
                          <w:sz w:val="72"/>
                          <w:szCs w:val="96"/>
                        </w:rPr>
                      </w:pPr>
                    </w:p>
                    <w:p w14:paraId="06B68034" w14:textId="77777777" w:rsidR="009D0A29" w:rsidRDefault="009D0A29" w:rsidP="009D0A29">
                      <w:pPr>
                        <w:pStyle w:val="Title"/>
                        <w:jc w:val="center"/>
                        <w:rPr>
                          <w:rFonts w:ascii="Comic Sans MS" w:hAnsi="Comic Sans MS"/>
                          <w:sz w:val="72"/>
                          <w:szCs w:val="96"/>
                        </w:rPr>
                      </w:pPr>
                    </w:p>
                    <w:p w14:paraId="22610231" w14:textId="075CC921" w:rsidR="009D0A29" w:rsidRDefault="009D0A29" w:rsidP="009D0A29">
                      <w:pPr>
                        <w:pStyle w:val="Title"/>
                        <w:jc w:val="center"/>
                        <w:rPr>
                          <w:rFonts w:ascii="Comic Sans MS" w:hAnsi="Comic Sans MS"/>
                          <w:sz w:val="72"/>
                          <w:szCs w:val="96"/>
                        </w:rPr>
                      </w:pPr>
                      <w:r>
                        <w:rPr>
                          <w:rFonts w:ascii="Comic Sans MS" w:hAnsi="Comic Sans MS"/>
                          <w:sz w:val="72"/>
                          <w:szCs w:val="96"/>
                        </w:rPr>
                        <w:t>Looked After Children Policy</w:t>
                      </w:r>
                    </w:p>
                    <w:p w14:paraId="7E9DC739" w14:textId="4430C9C9" w:rsidR="009D0A29" w:rsidRDefault="009D0A29" w:rsidP="009D0A29">
                      <w:pPr>
                        <w:pStyle w:val="Title"/>
                        <w:jc w:val="center"/>
                        <w:rPr>
                          <w:rFonts w:ascii="Comic Sans MS" w:hAnsi="Comic Sans MS"/>
                          <w:sz w:val="72"/>
                          <w:szCs w:val="96"/>
                        </w:rPr>
                      </w:pPr>
                      <w:r>
                        <w:rPr>
                          <w:rFonts w:ascii="Comic Sans MS" w:hAnsi="Comic Sans MS"/>
                          <w:sz w:val="72"/>
                          <w:szCs w:val="96"/>
                        </w:rPr>
                        <w:t xml:space="preserve"> </w:t>
                      </w:r>
                    </w:p>
                    <w:p w14:paraId="05F0C31B" w14:textId="77777777" w:rsidR="009D0A29" w:rsidRDefault="009D0A29" w:rsidP="009D0A29">
                      <w:pPr>
                        <w:pStyle w:val="Title"/>
                        <w:jc w:val="center"/>
                        <w:rPr>
                          <w:rFonts w:ascii="Comic Sans MS" w:hAnsi="Comic Sans MS"/>
                          <w:sz w:val="36"/>
                          <w:szCs w:val="40"/>
                        </w:rPr>
                      </w:pPr>
                    </w:p>
                    <w:p w14:paraId="00799DC8" w14:textId="77777777" w:rsidR="009D0A29" w:rsidRDefault="009D0A29" w:rsidP="009D0A29">
                      <w:pPr>
                        <w:pStyle w:val="Title"/>
                        <w:jc w:val="center"/>
                        <w:rPr>
                          <w:rFonts w:ascii="Comic Sans MS" w:hAnsi="Comic Sans MS"/>
                          <w:sz w:val="36"/>
                          <w:szCs w:val="40"/>
                        </w:rPr>
                      </w:pPr>
                    </w:p>
                    <w:p w14:paraId="54A6B342" w14:textId="77777777" w:rsidR="009D0A29" w:rsidRDefault="009D0A29" w:rsidP="009D0A29">
                      <w:pPr>
                        <w:pStyle w:val="Title"/>
                        <w:jc w:val="center"/>
                        <w:rPr>
                          <w:rFonts w:ascii="Comic Sans MS" w:hAnsi="Comic Sans MS"/>
                          <w:sz w:val="36"/>
                          <w:szCs w:val="40"/>
                        </w:rPr>
                      </w:pPr>
                    </w:p>
                    <w:p w14:paraId="1A37CE43" w14:textId="77777777" w:rsidR="009D0A29" w:rsidRDefault="009D0A29" w:rsidP="009D0A29">
                      <w:pPr>
                        <w:pStyle w:val="Title"/>
                        <w:jc w:val="center"/>
                        <w:rPr>
                          <w:rFonts w:ascii="Comic Sans MS" w:hAnsi="Comic Sans MS"/>
                          <w:sz w:val="36"/>
                          <w:szCs w:val="40"/>
                        </w:rPr>
                      </w:pPr>
                      <w:r>
                        <w:rPr>
                          <w:rFonts w:ascii="Comic Sans MS" w:hAnsi="Comic Sans MS"/>
                          <w:sz w:val="36"/>
                          <w:szCs w:val="40"/>
                        </w:rPr>
                        <w:t>St. Bernadette’s Catholic Primary School</w:t>
                      </w:r>
                    </w:p>
                    <w:p w14:paraId="69F092C4" w14:textId="77777777" w:rsidR="009D0A29" w:rsidRDefault="009D0A29" w:rsidP="009D0A29">
                      <w:pPr>
                        <w:jc w:val="center"/>
                        <w:rPr>
                          <w:sz w:val="20"/>
                        </w:rPr>
                      </w:pPr>
                    </w:p>
                    <w:p w14:paraId="4D3B4C68" w14:textId="77777777" w:rsidR="009D0A29" w:rsidRDefault="009D0A29" w:rsidP="009D0A29">
                      <w:pPr>
                        <w:rPr>
                          <w:sz w:val="20"/>
                        </w:rPr>
                      </w:pPr>
                    </w:p>
                    <w:p w14:paraId="76EF1E80" w14:textId="77777777" w:rsidR="009D0A29" w:rsidRDefault="009D0A29" w:rsidP="009D0A29"/>
                    <w:p w14:paraId="070A4C50" w14:textId="77777777" w:rsidR="009D0A29" w:rsidRDefault="009D0A29" w:rsidP="009D0A29">
                      <w:pPr>
                        <w:pStyle w:val="Heading2"/>
                        <w:jc w:val="center"/>
                        <w:rPr>
                          <w:rFonts w:ascii="Comic Sans MS" w:hAnsi="Comic Sans MS"/>
                          <w:color w:val="auto"/>
                          <w:sz w:val="28"/>
                        </w:rPr>
                      </w:pPr>
                    </w:p>
                    <w:p w14:paraId="756A9946" w14:textId="77777777" w:rsidR="009D0A29" w:rsidRDefault="009D0A29" w:rsidP="009D0A29">
                      <w:pPr>
                        <w:rPr>
                          <w:rFonts w:ascii="Times New Roman" w:hAnsi="Times New Roman"/>
                        </w:rPr>
                      </w:pPr>
                    </w:p>
                    <w:p w14:paraId="1586F809" w14:textId="1E96EEE8" w:rsidR="009D0A29" w:rsidRDefault="009D0A29" w:rsidP="009D0A29">
                      <w:pPr>
                        <w:tabs>
                          <w:tab w:val="center" w:pos="8931"/>
                        </w:tabs>
                        <w:ind w:left="-426"/>
                        <w:jc w:val="center"/>
                        <w:rPr>
                          <w:sz w:val="28"/>
                          <w:szCs w:val="44"/>
                        </w:rPr>
                      </w:pPr>
                      <w:r>
                        <w:rPr>
                          <w:sz w:val="28"/>
                          <w:szCs w:val="44"/>
                        </w:rPr>
                        <w:t xml:space="preserve">Approved by </w:t>
                      </w:r>
                      <w:proofErr w:type="spellStart"/>
                      <w:r>
                        <w:rPr>
                          <w:sz w:val="28"/>
                          <w:szCs w:val="44"/>
                        </w:rPr>
                        <w:t>BoD</w:t>
                      </w:r>
                      <w:proofErr w:type="spellEnd"/>
                      <w:r>
                        <w:rPr>
                          <w:sz w:val="28"/>
                          <w:szCs w:val="44"/>
                        </w:rPr>
                        <w:t xml:space="preserve">:  </w:t>
                      </w:r>
                      <w:r w:rsidR="00AE3447">
                        <w:rPr>
                          <w:sz w:val="28"/>
                          <w:szCs w:val="44"/>
                        </w:rPr>
                        <w:t>14 July 2026</w:t>
                      </w:r>
                    </w:p>
                    <w:p w14:paraId="75E6306E" w14:textId="441B8763" w:rsidR="009D0A29" w:rsidRDefault="009D0A29" w:rsidP="009D0A29">
                      <w:pPr>
                        <w:tabs>
                          <w:tab w:val="center" w:pos="8931"/>
                        </w:tabs>
                        <w:ind w:left="-426"/>
                        <w:jc w:val="center"/>
                        <w:rPr>
                          <w:szCs w:val="44"/>
                        </w:rPr>
                      </w:pPr>
                      <w:r>
                        <w:rPr>
                          <w:sz w:val="28"/>
                          <w:szCs w:val="44"/>
                        </w:rPr>
                        <w:t xml:space="preserve">Policy Review Date :  </w:t>
                      </w:r>
                      <w:r w:rsidR="00AE3447">
                        <w:rPr>
                          <w:sz w:val="28"/>
                          <w:szCs w:val="44"/>
                        </w:rPr>
                        <w:t>14 July 2029</w:t>
                      </w:r>
                    </w:p>
                    <w:p w14:paraId="1ADCF0E3" w14:textId="77777777" w:rsidR="009D0A29" w:rsidRDefault="009D0A29" w:rsidP="009D0A29">
                      <w:pPr>
                        <w:rPr>
                          <w:rFonts w:ascii="Times New Roman" w:hAnsi="Times New Roman"/>
                        </w:rPr>
                      </w:pPr>
                    </w:p>
                    <w:p w14:paraId="2911F0EF" w14:textId="77777777" w:rsidR="009D0A29" w:rsidRDefault="009D0A29" w:rsidP="009D0A29"/>
                    <w:p w14:paraId="3054CAB4" w14:textId="77777777" w:rsidR="009D0A29" w:rsidRDefault="009D0A29" w:rsidP="009D0A29"/>
                    <w:p w14:paraId="3FF138FA" w14:textId="77777777" w:rsidR="009D0A29" w:rsidRDefault="009D0A29" w:rsidP="009D0A29"/>
                    <w:p w14:paraId="2423A3A4" w14:textId="77777777" w:rsidR="009D0A29" w:rsidRDefault="009D0A29" w:rsidP="009D0A29"/>
                  </w:txbxContent>
                </v:textbox>
                <w10:wrap type="topAndBottom" anchorx="margin"/>
              </v:roundrect>
            </w:pict>
          </mc:Fallback>
        </mc:AlternateContent>
      </w:r>
      <w:r w:rsidR="00567DFF">
        <w:rPr>
          <w:rFonts w:ascii="Calibri" w:eastAsia="Calibri" w:hAnsi="Calibri" w:cs="Calibri"/>
          <w:sz w:val="26"/>
        </w:rPr>
        <w:t xml:space="preserve"> </w:t>
      </w:r>
      <w:r w:rsidR="00567DFF">
        <w:rPr>
          <w:rFonts w:ascii="Calibri" w:eastAsia="Calibri" w:hAnsi="Calibri" w:cs="Calibri"/>
          <w:sz w:val="26"/>
        </w:rPr>
        <w:tab/>
        <w:t xml:space="preserve"> </w:t>
      </w:r>
    </w:p>
    <w:p w14:paraId="05AA0123" w14:textId="4FB5E0ED" w:rsidR="008A2F2A" w:rsidRDefault="008A2F2A">
      <w:pPr>
        <w:spacing w:after="0" w:line="259" w:lineRule="auto"/>
        <w:ind w:left="1173" w:right="0" w:firstLine="0"/>
        <w:jc w:val="left"/>
      </w:pPr>
    </w:p>
    <w:p w14:paraId="65FA588E" w14:textId="77777777" w:rsidR="008A2F2A" w:rsidRDefault="00567DFF">
      <w:pPr>
        <w:pStyle w:val="Heading1"/>
        <w:spacing w:after="161"/>
        <w:ind w:left="1229" w:firstLine="0"/>
        <w:jc w:val="center"/>
      </w:pPr>
      <w:r>
        <w:t>Mission Statement</w:t>
      </w:r>
      <w:r>
        <w:rPr>
          <w:u w:val="none"/>
        </w:rPr>
        <w:t xml:space="preserve"> </w:t>
      </w:r>
    </w:p>
    <w:p w14:paraId="50242C4E" w14:textId="17ED6ABD" w:rsidR="008A2F2A" w:rsidRDefault="00567DFF" w:rsidP="009D0A29">
      <w:pPr>
        <w:spacing w:after="11" w:line="227" w:lineRule="auto"/>
        <w:ind w:left="890" w:right="478" w:firstLine="0"/>
        <w:jc w:val="center"/>
      </w:pPr>
      <w:r>
        <w:rPr>
          <w:b/>
        </w:rPr>
        <w:t>At St Bernadette’s, we follow Jesus by sharing His light through our words and actions, spreading His word in how we live and learn, trusting His plan even when the path is uncertain, loving one another with compassion and respect, and serving others with humility, just as Christ did. Through these daily acts of faith and kindness, we grow together as a community of disciples.</w:t>
      </w:r>
    </w:p>
    <w:p w14:paraId="1404D1B3" w14:textId="77777777" w:rsidR="009D0A29" w:rsidRDefault="009D0A29" w:rsidP="009D0A29">
      <w:pPr>
        <w:pStyle w:val="Heading1"/>
        <w:spacing w:after="79"/>
        <w:ind w:left="0" w:firstLine="0"/>
      </w:pPr>
    </w:p>
    <w:p w14:paraId="16C49BAF" w14:textId="1573BC20" w:rsidR="008A2F2A" w:rsidRDefault="00567DFF">
      <w:pPr>
        <w:pStyle w:val="Heading1"/>
        <w:spacing w:after="79"/>
        <w:ind w:left="885"/>
        <w:rPr>
          <w:u w:val="none"/>
        </w:rPr>
      </w:pPr>
      <w:r>
        <w:t>Rationale</w:t>
      </w:r>
      <w:r>
        <w:rPr>
          <w:u w:val="none"/>
        </w:rPr>
        <w:t xml:space="preserve"> </w:t>
      </w:r>
    </w:p>
    <w:p w14:paraId="0F9538E8" w14:textId="77777777" w:rsidR="008A2F2A" w:rsidRDefault="00567DFF">
      <w:pPr>
        <w:spacing w:after="146"/>
        <w:ind w:left="885" w:right="0"/>
      </w:pPr>
      <w:r>
        <w:t xml:space="preserve">Schools are key in helping to raise the educational standards and improving the life chances of looked after children, and in tackling the causes of social exclusion through careful planning, monitoring and evaluation. Schools can also provide a source of continuity and "normality" for children who may have been subject to emotional distress, abuse, and disruption. School can be the place where children maintain friendships and a place where they feel safe and can be themselves. </w:t>
      </w:r>
    </w:p>
    <w:p w14:paraId="6AB4D5D3" w14:textId="77777777" w:rsidR="008A2F2A" w:rsidRDefault="00567DFF">
      <w:pPr>
        <w:spacing w:after="179" w:line="228" w:lineRule="auto"/>
        <w:ind w:left="885" w:right="-8"/>
        <w:jc w:val="left"/>
      </w:pPr>
      <w:r>
        <w:t xml:space="preserve">Raising levels of achievement has been strongly and clearly highlighted as a major part of improving the life chances of looked after children and schools play a pivotal role in this. </w:t>
      </w:r>
    </w:p>
    <w:p w14:paraId="367BECAD" w14:textId="77777777" w:rsidR="008A2F2A" w:rsidRDefault="00567DFF">
      <w:pPr>
        <w:pStyle w:val="Heading1"/>
        <w:ind w:left="885"/>
      </w:pPr>
      <w:r>
        <w:t>Definition</w:t>
      </w:r>
      <w:r>
        <w:rPr>
          <w:u w:val="none"/>
        </w:rPr>
        <w:t xml:space="preserve"> </w:t>
      </w:r>
    </w:p>
    <w:p w14:paraId="4B336756" w14:textId="73C613D7" w:rsidR="008A2F2A" w:rsidRDefault="00567DFF">
      <w:pPr>
        <w:spacing w:after="172"/>
        <w:ind w:left="885" w:right="0"/>
      </w:pPr>
      <w:r>
        <w:t>The term "looked after" was introduced by the Children Act 1989. This refers to a child who is either accommodated (whereby the local authority provides for the child on an agreed basis with the person who has parental responsibility) or is subject to a care order (whereby a court order grants shared parental responsibility to the local authority in order to protect and promote a child's welfare). Children in both instances could be living with foster carers, in a residential unit, in a residential school, with relatives, or even with parents on a part or full</w:t>
      </w:r>
      <w:r w:rsidR="009D0A29">
        <w:t>-</w:t>
      </w:r>
      <w:r>
        <w:t xml:space="preserve">time basis. </w:t>
      </w:r>
    </w:p>
    <w:p w14:paraId="0E103AD1" w14:textId="77777777" w:rsidR="008A2F2A" w:rsidRDefault="00567DFF">
      <w:pPr>
        <w:spacing w:after="139"/>
        <w:ind w:left="885" w:right="0"/>
      </w:pPr>
      <w:r>
        <w:t xml:space="preserve">Furthermore, the term "looked after", which is widely used in social services is synonymous with the term </w:t>
      </w:r>
      <w:r>
        <w:rPr>
          <w:vertAlign w:val="superscript"/>
        </w:rPr>
        <w:t xml:space="preserve">B </w:t>
      </w:r>
      <w:r>
        <w:t xml:space="preserve">in public care", which has been adopted by the DfES in their publication, "The Education of Young People in Public Care". </w:t>
      </w:r>
    </w:p>
    <w:p w14:paraId="1FAD1EF9" w14:textId="77777777" w:rsidR="008A2F2A" w:rsidRDefault="00567DFF">
      <w:pPr>
        <w:pStyle w:val="Heading1"/>
        <w:ind w:left="885"/>
      </w:pPr>
      <w:proofErr w:type="spellStart"/>
      <w:r>
        <w:t>Leqal</w:t>
      </w:r>
      <w:proofErr w:type="spellEnd"/>
      <w:r>
        <w:t xml:space="preserve"> Framework</w:t>
      </w:r>
      <w:r>
        <w:rPr>
          <w:b w:val="0"/>
          <w:u w:val="none"/>
        </w:rPr>
        <w:t xml:space="preserve"> </w:t>
      </w:r>
    </w:p>
    <w:p w14:paraId="4F89EF07" w14:textId="77777777" w:rsidR="008A2F2A" w:rsidRDefault="00567DFF">
      <w:pPr>
        <w:spacing w:after="125"/>
        <w:ind w:left="885" w:right="0"/>
      </w:pPr>
      <w:r>
        <w:t xml:space="preserve">Recent legislation and guidance from the Department for Education and Skills (DfES) and the Department of Health (DH) requires schools to have effective policies for supporting and promoting the education of looked after children. </w:t>
      </w:r>
    </w:p>
    <w:p w14:paraId="79A3BEB3" w14:textId="77777777" w:rsidR="008A2F2A" w:rsidRDefault="00567DFF">
      <w:pPr>
        <w:spacing w:after="223"/>
        <w:ind w:left="885" w:right="0"/>
      </w:pPr>
      <w:r>
        <w:t xml:space="preserve">Schools must: </w:t>
      </w:r>
    </w:p>
    <w:p w14:paraId="19D7CD18" w14:textId="61279539" w:rsidR="008A2F2A" w:rsidRDefault="00567DFF" w:rsidP="009D0A29">
      <w:pPr>
        <w:pStyle w:val="ListParagraph"/>
        <w:numPr>
          <w:ilvl w:val="1"/>
          <w:numId w:val="1"/>
        </w:numPr>
        <w:spacing w:after="24"/>
        <w:ind w:left="1276" w:right="0" w:hanging="425"/>
      </w:pPr>
      <w:r>
        <w:t xml:space="preserve">Ensure access to a balanced and broadly based education to all looked after children </w:t>
      </w:r>
    </w:p>
    <w:p w14:paraId="06E3D323" w14:textId="2608634A" w:rsidR="008A2F2A" w:rsidRDefault="00567DFF" w:rsidP="009D0A29">
      <w:pPr>
        <w:pStyle w:val="ListParagraph"/>
        <w:numPr>
          <w:ilvl w:val="1"/>
          <w:numId w:val="1"/>
        </w:numPr>
        <w:ind w:left="1276" w:right="0" w:hanging="425"/>
      </w:pPr>
      <w:r>
        <w:t xml:space="preserve">Prioritise recording and improving the academic achievement of all looked after children </w:t>
      </w:r>
    </w:p>
    <w:p w14:paraId="6D2788C7" w14:textId="12DCDC6D" w:rsidR="008A2F2A" w:rsidRDefault="00567DFF" w:rsidP="009D0A29">
      <w:pPr>
        <w:pStyle w:val="ListParagraph"/>
        <w:numPr>
          <w:ilvl w:val="1"/>
          <w:numId w:val="1"/>
        </w:numPr>
        <w:ind w:left="1276" w:right="0" w:hanging="425"/>
      </w:pPr>
      <w:r>
        <w:t xml:space="preserve">Prioritise a reduction in the number of exclusions and truancies for all looked after children </w:t>
      </w:r>
    </w:p>
    <w:p w14:paraId="20B73ACC" w14:textId="6A3ACFB9" w:rsidR="008A2F2A" w:rsidRDefault="00567DFF" w:rsidP="009D0A29">
      <w:pPr>
        <w:pStyle w:val="ListParagraph"/>
        <w:numPr>
          <w:ilvl w:val="1"/>
          <w:numId w:val="1"/>
        </w:numPr>
        <w:spacing w:after="24"/>
        <w:ind w:left="1276" w:right="0" w:hanging="425"/>
      </w:pPr>
      <w:r>
        <w:lastRenderedPageBreak/>
        <w:t xml:space="preserve">Ensure there is a </w:t>
      </w:r>
      <w:r w:rsidR="009D0A29">
        <w:t xml:space="preserve">Principal </w:t>
      </w:r>
      <w:r>
        <w:t>to advocate for the rights of looked after children</w:t>
      </w:r>
      <w:r w:rsidR="009D0A29">
        <w:t>.</w:t>
      </w:r>
      <w:r>
        <w:t xml:space="preserve"> </w:t>
      </w:r>
    </w:p>
    <w:p w14:paraId="35EF5A2F" w14:textId="331C3447" w:rsidR="009D0A29" w:rsidRPr="009D0A29" w:rsidRDefault="00567DFF" w:rsidP="009D0A29">
      <w:pPr>
        <w:pStyle w:val="ListParagraph"/>
        <w:numPr>
          <w:ilvl w:val="1"/>
          <w:numId w:val="1"/>
        </w:numPr>
        <w:spacing w:after="98" w:line="228" w:lineRule="auto"/>
        <w:ind w:left="1276" w:right="3646" w:hanging="425"/>
        <w:jc w:val="left"/>
      </w:pPr>
      <w:r>
        <w:t xml:space="preserve">Develop systems of communications and </w:t>
      </w:r>
      <w:r w:rsidR="009D0A29">
        <w:t>p</w:t>
      </w:r>
      <w:r>
        <w:t xml:space="preserve">rotocols </w:t>
      </w:r>
      <w:r w:rsidRPr="009D0A29">
        <w:rPr>
          <w:rFonts w:ascii="Arial" w:eastAsia="Arial" w:hAnsi="Arial" w:cs="Arial"/>
          <w:sz w:val="26"/>
        </w:rPr>
        <w:t xml:space="preserve"> </w:t>
      </w:r>
    </w:p>
    <w:p w14:paraId="1742DBF8" w14:textId="5F283E53" w:rsidR="009D0A29" w:rsidRPr="009D0A29" w:rsidRDefault="00567DFF" w:rsidP="009D0A29">
      <w:pPr>
        <w:pStyle w:val="ListParagraph"/>
        <w:numPr>
          <w:ilvl w:val="1"/>
          <w:numId w:val="1"/>
        </w:numPr>
        <w:spacing w:after="98" w:line="228" w:lineRule="auto"/>
        <w:ind w:left="1276" w:right="2654" w:hanging="425"/>
        <w:jc w:val="left"/>
      </w:pPr>
      <w:r>
        <w:t xml:space="preserve">Promote the attendance of looked after </w:t>
      </w:r>
      <w:r w:rsidR="009D0A29">
        <w:t>c</w:t>
      </w:r>
      <w:r>
        <w:t xml:space="preserve">hildren </w:t>
      </w:r>
      <w:r w:rsidRPr="009D0A29">
        <w:rPr>
          <w:b/>
        </w:rPr>
        <w:t xml:space="preserve"> </w:t>
      </w:r>
    </w:p>
    <w:p w14:paraId="6AFDE362" w14:textId="77777777" w:rsidR="009D0A29" w:rsidRPr="009D0A29" w:rsidRDefault="009D0A29" w:rsidP="009D0A29">
      <w:pPr>
        <w:pStyle w:val="ListParagraph"/>
        <w:spacing w:after="98" w:line="228" w:lineRule="auto"/>
        <w:ind w:left="1276" w:right="4011" w:firstLine="0"/>
        <w:jc w:val="left"/>
      </w:pPr>
    </w:p>
    <w:p w14:paraId="6BF76BC8" w14:textId="77777777" w:rsidR="009D0A29" w:rsidRDefault="00567DFF" w:rsidP="009D0A29">
      <w:pPr>
        <w:pStyle w:val="ListParagraph"/>
        <w:spacing w:after="98" w:line="228" w:lineRule="auto"/>
        <w:ind w:left="851" w:right="4011" w:firstLine="0"/>
        <w:jc w:val="left"/>
        <w:rPr>
          <w:b/>
        </w:rPr>
      </w:pPr>
      <w:r w:rsidRPr="009D0A29">
        <w:rPr>
          <w:b/>
          <w:u w:val="single" w:color="000000"/>
        </w:rPr>
        <w:t>Objectives</w:t>
      </w:r>
      <w:r w:rsidRPr="009D0A29">
        <w:rPr>
          <w:b/>
        </w:rPr>
        <w:t xml:space="preserve"> </w:t>
      </w:r>
    </w:p>
    <w:p w14:paraId="1A865697" w14:textId="77777777" w:rsidR="009D0A29" w:rsidRDefault="009D0A29" w:rsidP="009D0A29">
      <w:pPr>
        <w:pStyle w:val="ListParagraph"/>
        <w:spacing w:after="98" w:line="228" w:lineRule="auto"/>
        <w:ind w:left="851" w:right="4011" w:firstLine="0"/>
        <w:jc w:val="left"/>
        <w:rPr>
          <w:b/>
        </w:rPr>
      </w:pPr>
    </w:p>
    <w:p w14:paraId="30576B5E" w14:textId="0DEEBAF1" w:rsidR="008A2F2A" w:rsidRDefault="00567DFF" w:rsidP="009D0A29">
      <w:pPr>
        <w:pStyle w:val="ListParagraph"/>
        <w:spacing w:after="98" w:line="228" w:lineRule="auto"/>
        <w:ind w:left="851" w:right="4011" w:firstLine="0"/>
        <w:jc w:val="left"/>
      </w:pPr>
      <w:r>
        <w:t xml:space="preserve">We will: </w:t>
      </w:r>
    </w:p>
    <w:p w14:paraId="6518B976" w14:textId="77777777" w:rsidR="00FE1B85" w:rsidRDefault="00FE1B85" w:rsidP="009D0A29">
      <w:pPr>
        <w:pStyle w:val="ListParagraph"/>
        <w:spacing w:after="98" w:line="228" w:lineRule="auto"/>
        <w:ind w:left="851" w:right="4011" w:firstLine="0"/>
        <w:jc w:val="left"/>
      </w:pPr>
    </w:p>
    <w:p w14:paraId="24BEC506" w14:textId="5FF9D292" w:rsidR="008A2F2A" w:rsidRDefault="00567DFF" w:rsidP="00FE1B85">
      <w:pPr>
        <w:pStyle w:val="ListParagraph"/>
        <w:numPr>
          <w:ilvl w:val="2"/>
          <w:numId w:val="3"/>
        </w:numPr>
        <w:ind w:left="1276" w:right="0" w:hanging="425"/>
      </w:pPr>
      <w:r>
        <w:t>Work alongside social workers to ensure that each looked after child has a current</w:t>
      </w:r>
      <w:r w:rsidR="009D0A29">
        <w:t xml:space="preserve"> </w:t>
      </w:r>
      <w:r>
        <w:t xml:space="preserve">Personal Education Plan in place. </w:t>
      </w:r>
    </w:p>
    <w:p w14:paraId="459942C8" w14:textId="1D248BD6" w:rsidR="008A2F2A" w:rsidRDefault="00567DFF" w:rsidP="00FE1B85">
      <w:pPr>
        <w:pStyle w:val="ListParagraph"/>
        <w:numPr>
          <w:ilvl w:val="2"/>
          <w:numId w:val="3"/>
        </w:numPr>
        <w:tabs>
          <w:tab w:val="center" w:pos="5536"/>
        </w:tabs>
        <w:ind w:left="1276" w:right="0" w:hanging="425"/>
        <w:jc w:val="left"/>
      </w:pPr>
      <w:r>
        <w:t xml:space="preserve">Provide a climate of acceptance and challenge negative stereotypes. </w:t>
      </w:r>
    </w:p>
    <w:p w14:paraId="23A3D710" w14:textId="170AF9D4" w:rsidR="008A2F2A" w:rsidRDefault="00567DFF" w:rsidP="00FE1B85">
      <w:pPr>
        <w:pStyle w:val="ListParagraph"/>
        <w:numPr>
          <w:ilvl w:val="2"/>
          <w:numId w:val="3"/>
        </w:numPr>
        <w:ind w:left="1276" w:right="0" w:hanging="425"/>
      </w:pPr>
      <w:r>
        <w:t xml:space="preserve">Ensure all children who are looked after have the same opportunities to participate fully in the National Curriculum, careers guidance, extra-curricular activities, work experience, and enjoy the school experience fully in line with corporate parenting principles. </w:t>
      </w:r>
    </w:p>
    <w:p w14:paraId="5F7E4392" w14:textId="0BFCF2C9" w:rsidR="008A2F2A" w:rsidRDefault="00567DFF" w:rsidP="00FE1B85">
      <w:pPr>
        <w:pStyle w:val="ListParagraph"/>
        <w:numPr>
          <w:ilvl w:val="2"/>
          <w:numId w:val="3"/>
        </w:numPr>
        <w:ind w:left="1276" w:right="0" w:hanging="425"/>
      </w:pPr>
      <w:r>
        <w:t xml:space="preserve">Ensure discretion when addressing a child's care status and ensure there is sensitivity to the background of children who are looked after, especially surrounding work on family. </w:t>
      </w:r>
    </w:p>
    <w:p w14:paraId="09F3322D" w14:textId="13A8DF2D" w:rsidR="008A2F2A" w:rsidRDefault="00567DFF" w:rsidP="00FE1B85">
      <w:pPr>
        <w:pStyle w:val="ListParagraph"/>
        <w:numPr>
          <w:ilvl w:val="2"/>
          <w:numId w:val="3"/>
        </w:numPr>
        <w:ind w:left="1276" w:right="0" w:hanging="425"/>
      </w:pPr>
      <w:r>
        <w:t xml:space="preserve">Ensure the </w:t>
      </w:r>
      <w:r w:rsidR="00FE1B85">
        <w:t>Principal</w:t>
      </w:r>
      <w:r>
        <w:t xml:space="preserve"> is provided with regular training, and that they cascade this training to school staff as appropriate. </w:t>
      </w:r>
    </w:p>
    <w:p w14:paraId="51D89EAB" w14:textId="7303884F" w:rsidR="008A2F2A" w:rsidRDefault="00567DFF" w:rsidP="00FE1B85">
      <w:pPr>
        <w:pStyle w:val="ListParagraph"/>
        <w:numPr>
          <w:ilvl w:val="2"/>
          <w:numId w:val="3"/>
        </w:numPr>
        <w:ind w:left="1276" w:right="0" w:hanging="425"/>
      </w:pPr>
      <w:r>
        <w:t xml:space="preserve">Seek to review all </w:t>
      </w:r>
      <w:r w:rsidR="00FE1B85">
        <w:t>S</w:t>
      </w:r>
      <w:r>
        <w:t xml:space="preserve">chool </w:t>
      </w:r>
      <w:r w:rsidR="00FE1B85">
        <w:t>P</w:t>
      </w:r>
      <w:r>
        <w:t xml:space="preserve">olicies regularly in the light of the LA's Social Inclusion guidance, Special Educational Needs Legislation, and joint Department for Education and Skills / Department of Health guidance on The Education of Children in Public Care. </w:t>
      </w:r>
    </w:p>
    <w:p w14:paraId="7E4BFA68" w14:textId="5E6BFCA7" w:rsidR="008A2F2A" w:rsidRDefault="00567DFF" w:rsidP="00FE1B85">
      <w:pPr>
        <w:pStyle w:val="ListParagraph"/>
        <w:numPr>
          <w:ilvl w:val="2"/>
          <w:numId w:val="3"/>
        </w:numPr>
        <w:ind w:left="1276" w:right="0" w:hanging="425"/>
      </w:pPr>
      <w:r>
        <w:t xml:space="preserve">Ensure that a clear protocol for sharing of information will be followed both within school and with outside agencies. </w:t>
      </w:r>
    </w:p>
    <w:p w14:paraId="43D26463" w14:textId="2668786D" w:rsidR="008A2F2A" w:rsidRDefault="00567DFF" w:rsidP="00FE1B85">
      <w:pPr>
        <w:pStyle w:val="ListParagraph"/>
        <w:numPr>
          <w:ilvl w:val="2"/>
          <w:numId w:val="3"/>
        </w:numPr>
        <w:spacing w:after="0"/>
        <w:ind w:left="1276" w:right="0" w:hanging="425"/>
      </w:pPr>
      <w:r>
        <w:t xml:space="preserve">Endeavour to support all looked after children educated in this school to achieve to their fullest possible academic potential. </w:t>
      </w:r>
    </w:p>
    <w:p w14:paraId="79620680" w14:textId="77777777" w:rsidR="008A2F2A" w:rsidRDefault="00567DFF" w:rsidP="00FE1B85">
      <w:pPr>
        <w:spacing w:after="0" w:line="259" w:lineRule="auto"/>
        <w:ind w:left="1418" w:right="0" w:firstLine="0"/>
        <w:jc w:val="left"/>
      </w:pPr>
      <w:r>
        <w:t xml:space="preserve"> </w:t>
      </w:r>
    </w:p>
    <w:p w14:paraId="40A042DA" w14:textId="77777777" w:rsidR="008A2F2A" w:rsidRDefault="00567DFF">
      <w:pPr>
        <w:pStyle w:val="Heading1"/>
        <w:ind w:left="885"/>
      </w:pPr>
      <w:r>
        <w:t>Roles and Responsibilities</w:t>
      </w:r>
      <w:r>
        <w:rPr>
          <w:u w:val="none"/>
        </w:rPr>
        <w:t xml:space="preserve"> </w:t>
      </w:r>
    </w:p>
    <w:p w14:paraId="5F3183D4" w14:textId="77777777" w:rsidR="008A2F2A" w:rsidRDefault="00567DFF">
      <w:pPr>
        <w:ind w:left="885" w:right="0"/>
      </w:pPr>
      <w:r>
        <w:t xml:space="preserve">Many looked after children do not want school staff to be aware of their care status because it makes them feel "different". Therefore, we will negotiate with the child to identify who should be aware of their care status. However, we do acknowledge that in some cases, such as if the child has a severe learning difficulty, this many not be possible. </w:t>
      </w:r>
    </w:p>
    <w:p w14:paraId="025DEA28" w14:textId="77777777" w:rsidR="00FE1B85" w:rsidRDefault="00FE1B85" w:rsidP="00FE1B85">
      <w:pPr>
        <w:spacing w:after="0"/>
        <w:ind w:left="885" w:right="0"/>
      </w:pPr>
    </w:p>
    <w:p w14:paraId="099B45AB" w14:textId="6578E576" w:rsidR="008A2F2A" w:rsidRDefault="00567DFF">
      <w:pPr>
        <w:spacing w:after="155"/>
        <w:ind w:left="885" w:right="0"/>
      </w:pPr>
      <w:r>
        <w:t xml:space="preserve">The named Governor will work in co-operation with the </w:t>
      </w:r>
      <w:r w:rsidR="00FE1B85">
        <w:t>Principal</w:t>
      </w:r>
      <w:r>
        <w:t xml:space="preserve"> as the named staff responsible for ensuring that all looked after children have equal access to all learning opportunities in line with their peers. The </w:t>
      </w:r>
      <w:r w:rsidR="00FE1B85">
        <w:t>Principal</w:t>
      </w:r>
      <w:r>
        <w:t xml:space="preserve"> also have specific responsibilities for supporting the rest of the staff in their training and work with looked after children. </w:t>
      </w:r>
    </w:p>
    <w:p w14:paraId="50E2CBC1" w14:textId="77777777" w:rsidR="008A2F2A" w:rsidRDefault="00567DFF">
      <w:pPr>
        <w:spacing w:after="202"/>
        <w:ind w:left="885" w:right="0"/>
      </w:pPr>
      <w:r>
        <w:t xml:space="preserve">The named Governor should be satisfied that: </w:t>
      </w:r>
    </w:p>
    <w:p w14:paraId="27AF7BAA" w14:textId="454727E2" w:rsidR="008A2F2A" w:rsidRDefault="00567DFF" w:rsidP="00AD1BDE">
      <w:pPr>
        <w:ind w:left="1134" w:right="0" w:hanging="283"/>
      </w:pPr>
      <w:r>
        <w:rPr>
          <w:noProof/>
        </w:rPr>
        <w:drawing>
          <wp:inline distT="0" distB="0" distL="0" distR="0" wp14:anchorId="25FFB888" wp14:editId="5E56F50C">
            <wp:extent cx="38100" cy="50798"/>
            <wp:effectExtent l="0" t="0" r="0" b="0"/>
            <wp:docPr id="240" name="Picture 240"/>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a:blip r:embed="rId6"/>
                    <a:stretch>
                      <a:fillRect/>
                    </a:stretch>
                  </pic:blipFill>
                  <pic:spPr>
                    <a:xfrm>
                      <a:off x="0" y="0"/>
                      <a:ext cx="38100" cy="50798"/>
                    </a:xfrm>
                    <a:prstGeom prst="rect">
                      <a:avLst/>
                    </a:prstGeom>
                  </pic:spPr>
                </pic:pic>
              </a:graphicData>
            </a:graphic>
          </wp:inline>
        </w:drawing>
      </w:r>
      <w:r>
        <w:rPr>
          <w:rFonts w:ascii="Arial" w:eastAsia="Arial" w:hAnsi="Arial" w:cs="Arial"/>
          <w:sz w:val="28"/>
        </w:rPr>
        <w:t xml:space="preserve"> </w:t>
      </w:r>
      <w:r w:rsidR="00AD1BDE">
        <w:rPr>
          <w:rFonts w:ascii="Arial" w:eastAsia="Arial" w:hAnsi="Arial" w:cs="Arial"/>
          <w:sz w:val="28"/>
        </w:rPr>
        <w:tab/>
      </w:r>
      <w:r>
        <w:t xml:space="preserve">The school has a coherent policy for looked after children </w:t>
      </w:r>
    </w:p>
    <w:p w14:paraId="1227E65A" w14:textId="55D1D4B4" w:rsidR="008A2F2A" w:rsidRDefault="00567DFF" w:rsidP="00AD1BDE">
      <w:pPr>
        <w:ind w:left="1134" w:right="0" w:hanging="283"/>
      </w:pPr>
      <w:r>
        <w:rPr>
          <w:noProof/>
        </w:rPr>
        <w:drawing>
          <wp:inline distT="0" distB="0" distL="0" distR="0" wp14:anchorId="4903BDAD" wp14:editId="2F907A67">
            <wp:extent cx="38100" cy="50165"/>
            <wp:effectExtent l="0" t="0" r="0" b="0"/>
            <wp:docPr id="246" name="Picture 246"/>
            <wp:cNvGraphicFramePr/>
            <a:graphic xmlns:a="http://schemas.openxmlformats.org/drawingml/2006/main">
              <a:graphicData uri="http://schemas.openxmlformats.org/drawingml/2006/picture">
                <pic:pic xmlns:pic="http://schemas.openxmlformats.org/drawingml/2006/picture">
                  <pic:nvPicPr>
                    <pic:cNvPr id="246" name="Picture 246"/>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sidR="00AD1BDE">
        <w:rPr>
          <w:rFonts w:ascii="Arial" w:eastAsia="Arial" w:hAnsi="Arial" w:cs="Arial"/>
          <w:sz w:val="28"/>
        </w:rPr>
        <w:tab/>
      </w:r>
      <w:r>
        <w:t xml:space="preserve">The school's policies and procedures are reviewed in the light of social inclusion guidance and joint DH/DfES guidelines </w:t>
      </w:r>
    </w:p>
    <w:p w14:paraId="1FBCCA03" w14:textId="544B2026" w:rsidR="008A2F2A" w:rsidRDefault="00567DFF" w:rsidP="00AD1BDE">
      <w:pPr>
        <w:ind w:left="1134" w:right="0" w:hanging="283"/>
      </w:pPr>
      <w:r>
        <w:rPr>
          <w:noProof/>
        </w:rPr>
        <w:lastRenderedPageBreak/>
        <w:drawing>
          <wp:inline distT="0" distB="0" distL="0" distR="0" wp14:anchorId="54B4921D" wp14:editId="2E56546D">
            <wp:extent cx="38100" cy="50165"/>
            <wp:effectExtent l="0" t="0" r="0" b="0"/>
            <wp:docPr id="252" name="Picture 252"/>
            <wp:cNvGraphicFramePr/>
            <a:graphic xmlns:a="http://schemas.openxmlformats.org/drawingml/2006/main">
              <a:graphicData uri="http://schemas.openxmlformats.org/drawingml/2006/picture">
                <pic:pic xmlns:pic="http://schemas.openxmlformats.org/drawingml/2006/picture">
                  <pic:nvPicPr>
                    <pic:cNvPr id="252" name="Picture 252"/>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sidR="00AD1BDE">
        <w:rPr>
          <w:rFonts w:ascii="Arial" w:eastAsia="Arial" w:hAnsi="Arial" w:cs="Arial"/>
          <w:sz w:val="28"/>
        </w:rPr>
        <w:tab/>
      </w:r>
      <w:r>
        <w:t xml:space="preserve">The </w:t>
      </w:r>
      <w:r w:rsidR="00AD1BDE">
        <w:t xml:space="preserve">Principal </w:t>
      </w:r>
      <w:r>
        <w:t xml:space="preserve">has received appropriate training </w:t>
      </w:r>
    </w:p>
    <w:p w14:paraId="289E9B39" w14:textId="5AB811DF" w:rsidR="008A2F2A" w:rsidRDefault="00567DFF" w:rsidP="00AD1BDE">
      <w:pPr>
        <w:ind w:left="1134" w:right="0" w:hanging="283"/>
      </w:pPr>
      <w:r>
        <w:rPr>
          <w:noProof/>
        </w:rPr>
        <w:drawing>
          <wp:inline distT="0" distB="0" distL="0" distR="0" wp14:anchorId="40F1B709" wp14:editId="14079B28">
            <wp:extent cx="38100" cy="50165"/>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sidR="00AD1BDE">
        <w:rPr>
          <w:rFonts w:ascii="Arial" w:eastAsia="Arial" w:hAnsi="Arial" w:cs="Arial"/>
          <w:sz w:val="28"/>
        </w:rPr>
        <w:tab/>
      </w:r>
      <w:r>
        <w:t xml:space="preserve">Looked after children have equal access to all areas of the curriculum </w:t>
      </w:r>
    </w:p>
    <w:p w14:paraId="67B5B425" w14:textId="62926BDB" w:rsidR="008A2F2A" w:rsidRDefault="00567DFF" w:rsidP="00AD1BDE">
      <w:pPr>
        <w:spacing w:after="193"/>
        <w:ind w:left="1134" w:right="3953" w:hanging="283"/>
      </w:pPr>
      <w:r>
        <w:rPr>
          <w:noProof/>
        </w:rPr>
        <w:drawing>
          <wp:inline distT="0" distB="0" distL="0" distR="0" wp14:anchorId="02D7FA91" wp14:editId="32B44686">
            <wp:extent cx="38100" cy="50165"/>
            <wp:effectExtent l="0" t="0" r="0" b="0"/>
            <wp:docPr id="264" name="Picture 264"/>
            <wp:cNvGraphicFramePr/>
            <a:graphic xmlns:a="http://schemas.openxmlformats.org/drawingml/2006/main">
              <a:graphicData uri="http://schemas.openxmlformats.org/drawingml/2006/picture">
                <pic:pic xmlns:pic="http://schemas.openxmlformats.org/drawingml/2006/picture">
                  <pic:nvPicPr>
                    <pic:cNvPr id="264" name="Picture 264"/>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sidR="00AD1BDE">
        <w:rPr>
          <w:rFonts w:ascii="Arial" w:eastAsia="Arial" w:hAnsi="Arial" w:cs="Arial"/>
          <w:sz w:val="28"/>
        </w:rPr>
        <w:tab/>
      </w:r>
      <w:r>
        <w:t xml:space="preserve">The Governing Body receives an annual report  </w:t>
      </w:r>
    </w:p>
    <w:p w14:paraId="0CB430ED" w14:textId="2403FF6B" w:rsidR="008A2F2A" w:rsidRDefault="00567DFF">
      <w:pPr>
        <w:spacing w:after="255"/>
        <w:ind w:left="885" w:right="0"/>
      </w:pPr>
      <w:r>
        <w:t xml:space="preserve">The </w:t>
      </w:r>
      <w:r w:rsidR="00AD1BDE">
        <w:t>Principal</w:t>
      </w:r>
      <w:r>
        <w:t xml:space="preserve"> will: </w:t>
      </w:r>
    </w:p>
    <w:p w14:paraId="77C59EF4" w14:textId="78493137" w:rsidR="008A2F2A" w:rsidRDefault="00567DFF" w:rsidP="00AD1BDE">
      <w:pPr>
        <w:ind w:left="1134" w:right="0" w:hanging="283"/>
      </w:pPr>
      <w:r>
        <w:rPr>
          <w:noProof/>
        </w:rPr>
        <w:drawing>
          <wp:inline distT="0" distB="0" distL="0" distR="0" wp14:anchorId="49023ED9" wp14:editId="7631F634">
            <wp:extent cx="38100" cy="50165"/>
            <wp:effectExtent l="0" t="0" r="0" b="0"/>
            <wp:docPr id="273" name="Picture 273"/>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sidR="00AD1BDE">
        <w:rPr>
          <w:rFonts w:ascii="Arial" w:eastAsia="Arial" w:hAnsi="Arial" w:cs="Arial"/>
          <w:sz w:val="28"/>
        </w:rPr>
        <w:tab/>
      </w:r>
      <w:r>
        <w:t xml:space="preserve">Oversee the development of the policy on looked after children </w:t>
      </w:r>
    </w:p>
    <w:p w14:paraId="08C990E6" w14:textId="11B824D5" w:rsidR="00A34304" w:rsidRDefault="00AE3447" w:rsidP="00AD1BDE">
      <w:pPr>
        <w:ind w:left="1134" w:right="1392" w:hanging="283"/>
      </w:pPr>
      <w:r>
        <w:pict w14:anchorId="39712F43">
          <v:shape id="_x0000_i1026" type="#_x0000_t75" style="width:3pt;height:4.5pt;visibility:visible;mso-wrap-style:square">
            <v:imagedata r:id="rId7" o:title=""/>
          </v:shape>
        </w:pict>
      </w:r>
      <w:r w:rsidR="00567DFF">
        <w:rPr>
          <w:rFonts w:ascii="Arial" w:eastAsia="Arial" w:hAnsi="Arial" w:cs="Arial"/>
          <w:sz w:val="28"/>
        </w:rPr>
        <w:t xml:space="preserve"> </w:t>
      </w:r>
      <w:r w:rsidR="00AD1BDE">
        <w:rPr>
          <w:rFonts w:ascii="Arial" w:eastAsia="Arial" w:hAnsi="Arial" w:cs="Arial"/>
          <w:sz w:val="28"/>
        </w:rPr>
        <w:tab/>
      </w:r>
      <w:r w:rsidR="00567DFF">
        <w:t>Be responsible for all systems to support looked after children</w:t>
      </w:r>
    </w:p>
    <w:p w14:paraId="736FF2F2" w14:textId="026ECE50" w:rsidR="008A2F2A" w:rsidRDefault="00567DFF" w:rsidP="00A34304">
      <w:pPr>
        <w:ind w:right="1392"/>
      </w:pPr>
      <w:r>
        <w:rPr>
          <w:noProof/>
        </w:rPr>
        <w:drawing>
          <wp:inline distT="0" distB="0" distL="0" distR="0" wp14:anchorId="2D52627C" wp14:editId="4C98EF56">
            <wp:extent cx="38100" cy="50165"/>
            <wp:effectExtent l="0" t="0" r="0" b="0"/>
            <wp:docPr id="283" name="Picture 283"/>
            <wp:cNvGraphicFramePr/>
            <a:graphic xmlns:a="http://schemas.openxmlformats.org/drawingml/2006/main">
              <a:graphicData uri="http://schemas.openxmlformats.org/drawingml/2006/picture">
                <pic:pic xmlns:pic="http://schemas.openxmlformats.org/drawingml/2006/picture">
                  <pic:nvPicPr>
                    <pic:cNvPr id="283" name="Picture 283"/>
                    <pic:cNvPicPr/>
                  </pic:nvPicPr>
                  <pic:blipFill>
                    <a:blip r:embed="rId6"/>
                    <a:stretch>
                      <a:fillRect/>
                    </a:stretch>
                  </pic:blipFill>
                  <pic:spPr>
                    <a:xfrm>
                      <a:off x="0" y="0"/>
                      <a:ext cx="38100" cy="50165"/>
                    </a:xfrm>
                    <a:prstGeom prst="rect">
                      <a:avLst/>
                    </a:prstGeom>
                  </pic:spPr>
                </pic:pic>
              </a:graphicData>
            </a:graphic>
          </wp:inline>
        </w:drawing>
      </w:r>
      <w:r w:rsidR="00A34304">
        <w:t xml:space="preserve">   </w:t>
      </w:r>
      <w:r>
        <w:t xml:space="preserve">Report to the Governing Body on an annual basis on the following: </w:t>
      </w:r>
    </w:p>
    <w:p w14:paraId="28C814F1" w14:textId="1F53E1E6" w:rsidR="008A2F2A" w:rsidRDefault="00567DFF" w:rsidP="00AD1BDE">
      <w:pPr>
        <w:ind w:left="1134" w:right="0" w:hanging="283"/>
      </w:pPr>
      <w:r>
        <w:rPr>
          <w:rFonts w:ascii="Calibri" w:eastAsia="Calibri" w:hAnsi="Calibri" w:cs="Calibri"/>
          <w:sz w:val="28"/>
        </w:rPr>
        <w:t>▪</w:t>
      </w:r>
      <w:r>
        <w:rPr>
          <w:rFonts w:ascii="Arial" w:eastAsia="Arial" w:hAnsi="Arial" w:cs="Arial"/>
          <w:sz w:val="28"/>
        </w:rPr>
        <w:t xml:space="preserve"> </w:t>
      </w:r>
      <w:r w:rsidR="00AD1BDE">
        <w:rPr>
          <w:rFonts w:ascii="Arial" w:eastAsia="Arial" w:hAnsi="Arial" w:cs="Arial"/>
          <w:sz w:val="28"/>
        </w:rPr>
        <w:tab/>
      </w:r>
      <w:r>
        <w:t xml:space="preserve">The number of looked after pupils in the school </w:t>
      </w:r>
    </w:p>
    <w:p w14:paraId="1ED8321A" w14:textId="7AC499FC" w:rsidR="008A2F2A" w:rsidRDefault="00567DFF" w:rsidP="00AD1BDE">
      <w:pPr>
        <w:spacing w:after="35" w:line="259" w:lineRule="auto"/>
        <w:ind w:left="1134" w:right="0" w:hanging="283"/>
      </w:pPr>
      <w:r>
        <w:rPr>
          <w:rFonts w:ascii="Calibri" w:eastAsia="Calibri" w:hAnsi="Calibri" w:cs="Calibri"/>
          <w:sz w:val="28"/>
        </w:rPr>
        <w:t>▪</w:t>
      </w:r>
      <w:r>
        <w:rPr>
          <w:rFonts w:ascii="Arial" w:eastAsia="Arial" w:hAnsi="Arial" w:cs="Arial"/>
          <w:sz w:val="28"/>
        </w:rPr>
        <w:t xml:space="preserve"> </w:t>
      </w:r>
      <w:r w:rsidR="00AD1BDE">
        <w:rPr>
          <w:rFonts w:ascii="Arial" w:eastAsia="Arial" w:hAnsi="Arial" w:cs="Arial"/>
          <w:sz w:val="28"/>
        </w:rPr>
        <w:t xml:space="preserve">  </w:t>
      </w:r>
      <w:r>
        <w:t xml:space="preserve">An analysis of test scores as a discrete group, compared to other pupils </w:t>
      </w:r>
    </w:p>
    <w:p w14:paraId="6706CD09" w14:textId="700E0207" w:rsidR="008A2F2A" w:rsidRDefault="00567DFF" w:rsidP="00AD1BDE">
      <w:pPr>
        <w:ind w:left="1134" w:right="0" w:hanging="283"/>
      </w:pPr>
      <w:r>
        <w:rPr>
          <w:rFonts w:ascii="Calibri" w:eastAsia="Calibri" w:hAnsi="Calibri" w:cs="Calibri"/>
          <w:sz w:val="28"/>
        </w:rPr>
        <w:t>▪</w:t>
      </w:r>
      <w:r>
        <w:rPr>
          <w:rFonts w:ascii="Arial" w:eastAsia="Arial" w:hAnsi="Arial" w:cs="Arial"/>
          <w:sz w:val="28"/>
        </w:rPr>
        <w:t xml:space="preserve"> </w:t>
      </w:r>
      <w:r w:rsidR="00AD1BDE">
        <w:rPr>
          <w:rFonts w:ascii="Arial" w:eastAsia="Arial" w:hAnsi="Arial" w:cs="Arial"/>
          <w:sz w:val="28"/>
        </w:rPr>
        <w:tab/>
      </w:r>
      <w:r>
        <w:t xml:space="preserve">The attendance of pupils, compared to other pupils </w:t>
      </w:r>
    </w:p>
    <w:p w14:paraId="08ADB286" w14:textId="77777777" w:rsidR="00A34304" w:rsidRDefault="00567DFF" w:rsidP="00AD1BDE">
      <w:pPr>
        <w:ind w:left="1134" w:right="0" w:hanging="283"/>
      </w:pPr>
      <w:r>
        <w:rPr>
          <w:rFonts w:ascii="Calibri" w:eastAsia="Calibri" w:hAnsi="Calibri" w:cs="Calibri"/>
          <w:sz w:val="28"/>
        </w:rPr>
        <w:t>▪</w:t>
      </w:r>
      <w:r>
        <w:rPr>
          <w:rFonts w:ascii="Arial" w:eastAsia="Arial" w:hAnsi="Arial" w:cs="Arial"/>
          <w:sz w:val="28"/>
        </w:rPr>
        <w:t xml:space="preserve"> </w:t>
      </w:r>
      <w:r w:rsidR="00AD1BDE">
        <w:rPr>
          <w:rFonts w:ascii="Arial" w:eastAsia="Arial" w:hAnsi="Arial" w:cs="Arial"/>
          <w:sz w:val="28"/>
        </w:rPr>
        <w:tab/>
      </w:r>
      <w:r>
        <w:t xml:space="preserve">The level of fixed term and permanent exclusions, compared to other pupils </w:t>
      </w:r>
    </w:p>
    <w:p w14:paraId="0AF4B7F3" w14:textId="4DA32AA7" w:rsidR="008A2F2A" w:rsidRDefault="00567DFF" w:rsidP="00AD1BDE">
      <w:pPr>
        <w:ind w:left="1134" w:right="0" w:hanging="283"/>
      </w:pPr>
      <w:r>
        <w:rPr>
          <w:rFonts w:ascii="Calibri" w:eastAsia="Calibri" w:hAnsi="Calibri" w:cs="Calibri"/>
          <w:sz w:val="28"/>
        </w:rPr>
        <w:t>▪</w:t>
      </w:r>
      <w:r>
        <w:rPr>
          <w:rFonts w:ascii="Arial" w:eastAsia="Arial" w:hAnsi="Arial" w:cs="Arial"/>
          <w:sz w:val="28"/>
        </w:rPr>
        <w:t xml:space="preserve"> </w:t>
      </w:r>
      <w:r w:rsidR="00A34304">
        <w:rPr>
          <w:rFonts w:ascii="Arial" w:eastAsia="Arial" w:hAnsi="Arial" w:cs="Arial"/>
          <w:sz w:val="28"/>
        </w:rPr>
        <w:t xml:space="preserve">  </w:t>
      </w:r>
      <w:r>
        <w:t>The number of complaint</w:t>
      </w:r>
      <w:r w:rsidR="00A34304">
        <w:t>s</w:t>
      </w:r>
      <w:r>
        <w:t xml:space="preserve"> </w:t>
      </w:r>
    </w:p>
    <w:p w14:paraId="6941AB68" w14:textId="77777777" w:rsidR="008A2F2A" w:rsidRDefault="00567DFF">
      <w:pPr>
        <w:spacing w:after="0" w:line="259" w:lineRule="auto"/>
        <w:ind w:left="2036" w:right="0" w:firstLine="0"/>
        <w:jc w:val="left"/>
      </w:pPr>
      <w:r>
        <w:t xml:space="preserve"> </w:t>
      </w:r>
    </w:p>
    <w:p w14:paraId="1759B596" w14:textId="0C96C4CC" w:rsidR="008A2F2A" w:rsidRDefault="00567DFF">
      <w:pPr>
        <w:pStyle w:val="Heading1"/>
        <w:spacing w:after="89"/>
        <w:ind w:left="885"/>
        <w:rPr>
          <w:u w:val="none"/>
        </w:rPr>
      </w:pPr>
      <w:r>
        <w:t xml:space="preserve">The </w:t>
      </w:r>
      <w:r w:rsidR="00A34304">
        <w:t>Principal</w:t>
      </w:r>
      <w:r>
        <w:rPr>
          <w:u w:val="none"/>
        </w:rPr>
        <w:t xml:space="preserve"> </w:t>
      </w:r>
    </w:p>
    <w:p w14:paraId="20A5A99B" w14:textId="77777777" w:rsidR="00567DFF" w:rsidRPr="00567DFF" w:rsidRDefault="00567DFF" w:rsidP="00567DFF">
      <w:pPr>
        <w:spacing w:after="0"/>
      </w:pPr>
    </w:p>
    <w:p w14:paraId="6797F82F" w14:textId="4042E4C1" w:rsidR="008A2F2A" w:rsidRDefault="00567DFF">
      <w:pPr>
        <w:spacing w:after="143"/>
        <w:ind w:left="885" w:right="0"/>
      </w:pPr>
      <w:r>
        <w:t xml:space="preserve">The </w:t>
      </w:r>
      <w:r w:rsidR="00A34304">
        <w:t>Principal</w:t>
      </w:r>
      <w:r>
        <w:t xml:space="preserve"> will serve as the contact for Social Services and the Education Department and will maintain responsibility for several key areas to support looked after children within the school. This includes serving as an advocate for all looked after children in the school. </w:t>
      </w:r>
    </w:p>
    <w:p w14:paraId="4C1901DC" w14:textId="753417F3" w:rsidR="008A2F2A" w:rsidRDefault="00567DFF">
      <w:pPr>
        <w:spacing w:after="241"/>
        <w:ind w:left="885" w:right="0"/>
      </w:pPr>
      <w:r>
        <w:t xml:space="preserve">The </w:t>
      </w:r>
      <w:r w:rsidR="00A34304">
        <w:t>Principal</w:t>
      </w:r>
      <w:r>
        <w:t xml:space="preserve"> will help establish and maintain the ethos regarding looked after children of the school by: </w:t>
      </w:r>
    </w:p>
    <w:p w14:paraId="76692624" w14:textId="2D4CE9E2" w:rsidR="008A2F2A" w:rsidRDefault="00567DFF" w:rsidP="00A34304">
      <w:pPr>
        <w:ind w:left="1276" w:right="0" w:hanging="425"/>
      </w:pPr>
      <w:r>
        <w:rPr>
          <w:noProof/>
        </w:rPr>
        <w:drawing>
          <wp:inline distT="0" distB="0" distL="0" distR="0" wp14:anchorId="22228A3D" wp14:editId="221E1164">
            <wp:extent cx="38100" cy="5016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Maintaining and respecting confidentiality of all looked after children and ensuring information is shared on a strictly 'need to know' basis </w:t>
      </w:r>
    </w:p>
    <w:p w14:paraId="3AE92F63" w14:textId="7AB558F7" w:rsidR="008A2F2A" w:rsidRDefault="00567DFF" w:rsidP="00A34304">
      <w:pPr>
        <w:ind w:left="1276" w:right="0" w:hanging="425"/>
      </w:pPr>
      <w:r>
        <w:rPr>
          <w:noProof/>
        </w:rPr>
        <w:drawing>
          <wp:inline distT="0" distB="0" distL="0" distR="0" wp14:anchorId="768DEAE3" wp14:editId="3D790432">
            <wp:extent cx="38100" cy="50800"/>
            <wp:effectExtent l="0" t="0" r="0" b="0"/>
            <wp:docPr id="328" name="Pictu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6"/>
                    <a:stretch>
                      <a:fillRect/>
                    </a:stretch>
                  </pic:blipFill>
                  <pic:spPr>
                    <a:xfrm>
                      <a:off x="0" y="0"/>
                      <a:ext cx="38100" cy="50800"/>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Ensuring that all staff, through appropriate training, are aware of the difficulties and educational disadvantages faced by looked after children and understand the need for positive systems to support them, whilst maintaining appropriately high expectations for their educational achievements </w:t>
      </w:r>
    </w:p>
    <w:p w14:paraId="3E645444" w14:textId="1862E602" w:rsidR="00A34304" w:rsidRDefault="00AE3447" w:rsidP="00A34304">
      <w:pPr>
        <w:ind w:left="1276" w:right="0" w:hanging="425"/>
      </w:pPr>
      <w:r>
        <w:pict w14:anchorId="7FAECABC">
          <v:shape id="_x0000_i1027" type="#_x0000_t75" style="width:3pt;height:4.5pt;visibility:visible;mso-wrap-style:square">
            <v:imagedata r:id="rId7" o:title=""/>
          </v:shape>
        </w:pict>
      </w:r>
      <w:r w:rsidR="00567DFF">
        <w:rPr>
          <w:rFonts w:ascii="Arial" w:eastAsia="Arial" w:hAnsi="Arial" w:cs="Arial"/>
          <w:sz w:val="28"/>
        </w:rPr>
        <w:t xml:space="preserve"> </w:t>
      </w:r>
      <w:r w:rsidR="00A34304">
        <w:rPr>
          <w:rFonts w:ascii="Arial" w:eastAsia="Arial" w:hAnsi="Arial" w:cs="Arial"/>
          <w:sz w:val="28"/>
        </w:rPr>
        <w:tab/>
      </w:r>
      <w:r w:rsidR="00567DFF">
        <w:t>Acting as an advocate for looked after children in order to allow them equal access to educational opportunities and support with important decisions affecting future life chances</w:t>
      </w:r>
      <w:r w:rsidR="00A34304">
        <w:t>, t</w:t>
      </w:r>
      <w:r w:rsidR="00567DFF">
        <w:t xml:space="preserve">he </w:t>
      </w:r>
      <w:r w:rsidR="00A34304">
        <w:t>Principal</w:t>
      </w:r>
      <w:r w:rsidR="00567DFF">
        <w:t xml:space="preserve"> will set up systems to monitor and record the progress of all looked after children. </w:t>
      </w:r>
    </w:p>
    <w:p w14:paraId="696241D4" w14:textId="77777777" w:rsidR="00A34304" w:rsidRDefault="00A34304" w:rsidP="00A34304">
      <w:pPr>
        <w:ind w:left="1276" w:right="0" w:hanging="425"/>
      </w:pPr>
      <w:r>
        <w:t xml:space="preserve">      </w:t>
      </w:r>
    </w:p>
    <w:p w14:paraId="7CF0C66E" w14:textId="52B61E4E" w:rsidR="00A34304" w:rsidRDefault="00A34304" w:rsidP="00A34304">
      <w:pPr>
        <w:ind w:left="1276" w:right="0" w:hanging="425"/>
      </w:pPr>
      <w:r>
        <w:t xml:space="preserve">     H</w:t>
      </w:r>
      <w:r w:rsidR="00567DFF">
        <w:t>e will:</w:t>
      </w:r>
    </w:p>
    <w:p w14:paraId="1ECBA9A1" w14:textId="01C1A558" w:rsidR="008A2F2A" w:rsidRDefault="00567DFF" w:rsidP="00567DFF">
      <w:pPr>
        <w:spacing w:after="0"/>
        <w:ind w:left="1276" w:right="0" w:hanging="425"/>
      </w:pPr>
      <w:r>
        <w:t xml:space="preserve"> </w:t>
      </w:r>
    </w:p>
    <w:p w14:paraId="063755F7" w14:textId="4C1386F7" w:rsidR="008A2F2A" w:rsidRDefault="00567DFF" w:rsidP="00A34304">
      <w:pPr>
        <w:ind w:left="1276" w:right="0" w:hanging="425"/>
      </w:pPr>
      <w:r>
        <w:rPr>
          <w:noProof/>
        </w:rPr>
        <w:drawing>
          <wp:inline distT="0" distB="0" distL="0" distR="0" wp14:anchorId="09677209" wp14:editId="608E6A88">
            <wp:extent cx="38100" cy="50798"/>
            <wp:effectExtent l="0" t="0" r="0" b="0"/>
            <wp:docPr id="346" name="Picture 346"/>
            <wp:cNvGraphicFramePr/>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6"/>
                    <a:stretch>
                      <a:fillRect/>
                    </a:stretch>
                  </pic:blipFill>
                  <pic:spPr>
                    <a:xfrm>
                      <a:off x="0" y="0"/>
                      <a:ext cx="38100" cy="50798"/>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Have an overview and co-ordinating role for gathering and holding all information regarding children who are looked after </w:t>
      </w:r>
    </w:p>
    <w:p w14:paraId="13E99B5B" w14:textId="242D996F" w:rsidR="008A2F2A" w:rsidRDefault="00567DFF" w:rsidP="00A34304">
      <w:pPr>
        <w:ind w:left="1276" w:right="0" w:hanging="425"/>
      </w:pPr>
      <w:r>
        <w:rPr>
          <w:noProof/>
        </w:rPr>
        <w:drawing>
          <wp:inline distT="0" distB="0" distL="0" distR="0" wp14:anchorId="5299C423" wp14:editId="70065FA8">
            <wp:extent cx="38100" cy="50165"/>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Maintain records regarding all looked after children, including legal status and information regarding who should be contacted regarding matters concerning the child </w:t>
      </w:r>
    </w:p>
    <w:p w14:paraId="03F9B580" w14:textId="0463F9CA" w:rsidR="008A2F2A" w:rsidRDefault="00567DFF" w:rsidP="00A34304">
      <w:pPr>
        <w:ind w:left="1276" w:right="0" w:hanging="425"/>
      </w:pPr>
      <w:r>
        <w:rPr>
          <w:noProof/>
        </w:rPr>
        <w:lastRenderedPageBreak/>
        <w:drawing>
          <wp:inline distT="0" distB="0" distL="0" distR="0" wp14:anchorId="3F90B448" wp14:editId="2D60F890">
            <wp:extent cx="38100" cy="50165"/>
            <wp:effectExtent l="0" t="0" r="0" b="0"/>
            <wp:docPr id="361" name="Picture 361"/>
            <wp:cNvGraphicFramePr/>
            <a:graphic xmlns:a="http://schemas.openxmlformats.org/drawingml/2006/main">
              <a:graphicData uri="http://schemas.openxmlformats.org/drawingml/2006/picture">
                <pic:pic xmlns:pic="http://schemas.openxmlformats.org/drawingml/2006/picture">
                  <pic:nvPicPr>
                    <pic:cNvPr id="361" name="Picture 361"/>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Establish a system for contacting and forwarding educational records to new schools to facilitate a smooth and speedy transfer </w:t>
      </w:r>
    </w:p>
    <w:p w14:paraId="1DB48EE6" w14:textId="0A727248" w:rsidR="008A2F2A" w:rsidRDefault="00567DFF" w:rsidP="00A34304">
      <w:pPr>
        <w:spacing w:after="0"/>
        <w:ind w:left="1276" w:right="0" w:hanging="425"/>
      </w:pPr>
      <w:r>
        <w:rPr>
          <w:noProof/>
        </w:rPr>
        <w:drawing>
          <wp:inline distT="0" distB="0" distL="0" distR="0" wp14:anchorId="7C2C6DF2" wp14:editId="4F82E19D">
            <wp:extent cx="38100" cy="50798"/>
            <wp:effectExtent l="0" t="0" r="0" b="0"/>
            <wp:docPr id="368" name="Picture 368"/>
            <wp:cNvGraphicFramePr/>
            <a:graphic xmlns:a="http://schemas.openxmlformats.org/drawingml/2006/main">
              <a:graphicData uri="http://schemas.openxmlformats.org/drawingml/2006/picture">
                <pic:pic xmlns:pic="http://schemas.openxmlformats.org/drawingml/2006/picture">
                  <pic:nvPicPr>
                    <pic:cNvPr id="368" name="Picture 368"/>
                    <pic:cNvPicPr/>
                  </pic:nvPicPr>
                  <pic:blipFill>
                    <a:blip r:embed="rId6"/>
                    <a:stretch>
                      <a:fillRect/>
                    </a:stretch>
                  </pic:blipFill>
                  <pic:spPr>
                    <a:xfrm>
                      <a:off x="0" y="0"/>
                      <a:ext cx="38100" cy="50798"/>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Monitor the educational progress of all looked after children and intervene, in cooperation with other agencies if required, if there is evidence of underachievement, absence from school or internal truancy, or other similar concern </w:t>
      </w:r>
    </w:p>
    <w:p w14:paraId="7AA3AA98" w14:textId="66BBEF0E" w:rsidR="008A2F2A" w:rsidRDefault="00567DFF" w:rsidP="00567DFF">
      <w:pPr>
        <w:spacing w:after="0" w:line="259" w:lineRule="auto"/>
        <w:ind w:left="1276" w:right="0" w:hanging="425"/>
        <w:jc w:val="left"/>
      </w:pPr>
      <w:r>
        <w:t xml:space="preserve">  </w:t>
      </w:r>
    </w:p>
    <w:p w14:paraId="73D481B3" w14:textId="75374D49" w:rsidR="008A2F2A" w:rsidRDefault="00567DFF">
      <w:pPr>
        <w:spacing w:after="267"/>
        <w:ind w:left="885" w:right="0"/>
      </w:pPr>
      <w:r>
        <w:t xml:space="preserve">The Principal will facilitate effective communication by: </w:t>
      </w:r>
    </w:p>
    <w:p w14:paraId="3A80B33A" w14:textId="6E910D2D" w:rsidR="008A2F2A" w:rsidRDefault="00567DFF" w:rsidP="00567DFF">
      <w:pPr>
        <w:ind w:left="1134" w:right="0" w:hanging="283"/>
      </w:pPr>
      <w:r>
        <w:rPr>
          <w:noProof/>
        </w:rPr>
        <w:drawing>
          <wp:inline distT="0" distB="0" distL="0" distR="0" wp14:anchorId="6B1611E2" wp14:editId="48B900BD">
            <wp:extent cx="38100" cy="50165"/>
            <wp:effectExtent l="0" t="0" r="0" b="0"/>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Building positive home-school relationships between parents/carers with regular opportunities for dialogue </w:t>
      </w:r>
    </w:p>
    <w:p w14:paraId="76689401" w14:textId="4DB36ABD" w:rsidR="008A2F2A" w:rsidRDefault="00567DFF" w:rsidP="00567DFF">
      <w:pPr>
        <w:ind w:left="1134" w:right="0" w:hanging="283"/>
      </w:pPr>
      <w:r>
        <w:rPr>
          <w:noProof/>
        </w:rPr>
        <w:drawing>
          <wp:inline distT="0" distB="0" distL="0" distR="0" wp14:anchorId="7C5E3364" wp14:editId="44E67046">
            <wp:extent cx="38100" cy="50799"/>
            <wp:effectExtent l="0" t="0" r="0" b="0"/>
            <wp:docPr id="397" name="Picture 397"/>
            <wp:cNvGraphicFramePr/>
            <a:graphic xmlns:a="http://schemas.openxmlformats.org/drawingml/2006/main">
              <a:graphicData uri="http://schemas.openxmlformats.org/drawingml/2006/picture">
                <pic:pic xmlns:pic="http://schemas.openxmlformats.org/drawingml/2006/picture">
                  <pic:nvPicPr>
                    <pic:cNvPr id="397" name="Picture 397"/>
                    <pic:cNvPicPr/>
                  </pic:nvPicPr>
                  <pic:blipFill>
                    <a:blip r:embed="rId6"/>
                    <a:stretch>
                      <a:fillRect/>
                    </a:stretch>
                  </pic:blipFill>
                  <pic:spPr>
                    <a:xfrm>
                      <a:off x="0" y="0"/>
                      <a:ext cx="38100" cy="50799"/>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Being proactive and participating in setting goals for the child's PEP </w:t>
      </w:r>
    </w:p>
    <w:p w14:paraId="2502E5B2" w14:textId="7712A402" w:rsidR="008A2F2A" w:rsidRDefault="00567DFF" w:rsidP="00567DFF">
      <w:pPr>
        <w:ind w:left="1134" w:right="0" w:hanging="283"/>
      </w:pPr>
      <w:r>
        <w:rPr>
          <w:noProof/>
        </w:rPr>
        <w:drawing>
          <wp:inline distT="0" distB="0" distL="0" distR="0" wp14:anchorId="576E0B77" wp14:editId="33BAAC7F">
            <wp:extent cx="38100" cy="50165"/>
            <wp:effectExtent l="0" t="0" r="0" b="0"/>
            <wp:docPr id="402" name="Picture 402"/>
            <wp:cNvGraphicFramePr/>
            <a:graphic xmlns:a="http://schemas.openxmlformats.org/drawingml/2006/main">
              <a:graphicData uri="http://schemas.openxmlformats.org/drawingml/2006/picture">
                <pic:pic xmlns:pic="http://schemas.openxmlformats.org/drawingml/2006/picture">
                  <pic:nvPicPr>
                    <pic:cNvPr id="402" name="Picture 402"/>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Playing an active role in care planning by ensuring that the attendance of the most appropriate member of staff and/or written reports are provided to all statutory reviews of looked after children </w:t>
      </w:r>
    </w:p>
    <w:p w14:paraId="7B32B6E6" w14:textId="212AC848" w:rsidR="008A2F2A" w:rsidRDefault="00567DFF" w:rsidP="00567DFF">
      <w:pPr>
        <w:ind w:left="1134" w:right="0" w:hanging="283"/>
      </w:pPr>
      <w:r>
        <w:rPr>
          <w:noProof/>
        </w:rPr>
        <w:drawing>
          <wp:inline distT="0" distB="0" distL="0" distR="0" wp14:anchorId="1B785CEE" wp14:editId="7391D34D">
            <wp:extent cx="38100" cy="50165"/>
            <wp:effectExtent l="0" t="0" r="0" b="0"/>
            <wp:docPr id="409" name="Picture 409"/>
            <wp:cNvGraphicFramePr/>
            <a:graphic xmlns:a="http://schemas.openxmlformats.org/drawingml/2006/main">
              <a:graphicData uri="http://schemas.openxmlformats.org/drawingml/2006/picture">
                <pic:pic xmlns:pic="http://schemas.openxmlformats.org/drawingml/2006/picture">
                  <pic:nvPicPr>
                    <pic:cNvPr id="409" name="Picture 409"/>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Helping co-ordinate education and PEP meetings </w:t>
      </w:r>
    </w:p>
    <w:p w14:paraId="639FA291" w14:textId="10B378C3" w:rsidR="008A2F2A" w:rsidRDefault="00567DFF" w:rsidP="00567DFF">
      <w:pPr>
        <w:ind w:left="1134" w:right="0" w:hanging="283"/>
      </w:pPr>
      <w:r>
        <w:rPr>
          <w:noProof/>
        </w:rPr>
        <w:drawing>
          <wp:inline distT="0" distB="0" distL="0" distR="0" wp14:anchorId="3C641DB2" wp14:editId="67D3FEB8">
            <wp:extent cx="38100" cy="50165"/>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Serving as the named contact for colleagues in Social Services and Education </w:t>
      </w:r>
    </w:p>
    <w:p w14:paraId="7E2C8F2E" w14:textId="47A88774" w:rsidR="008A2F2A" w:rsidRDefault="00567DFF" w:rsidP="00567DFF">
      <w:pPr>
        <w:ind w:left="1134" w:right="0" w:hanging="283"/>
      </w:pPr>
      <w:r>
        <w:rPr>
          <w:noProof/>
        </w:rPr>
        <w:drawing>
          <wp:inline distT="0" distB="0" distL="0" distR="0" wp14:anchorId="4ADFB681" wp14:editId="03694EA8">
            <wp:extent cx="38100" cy="50165"/>
            <wp:effectExtent l="0" t="0" r="0" b="0"/>
            <wp:docPr id="421" name="Picture 421"/>
            <wp:cNvGraphicFramePr/>
            <a:graphic xmlns:a="http://schemas.openxmlformats.org/drawingml/2006/main">
              <a:graphicData uri="http://schemas.openxmlformats.org/drawingml/2006/picture">
                <pic:pic xmlns:pic="http://schemas.openxmlformats.org/drawingml/2006/picture">
                  <pic:nvPicPr>
                    <pic:cNvPr id="421" name="Picture 421"/>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Ensuring effective communication between all relevant parties </w:t>
      </w:r>
    </w:p>
    <w:p w14:paraId="0E7DD73E" w14:textId="0DF3BD41" w:rsidR="008A2F2A" w:rsidRDefault="00567DFF" w:rsidP="00567DFF">
      <w:pPr>
        <w:spacing w:after="0"/>
        <w:ind w:left="1134" w:right="0" w:hanging="283"/>
      </w:pPr>
      <w:r>
        <w:rPr>
          <w:noProof/>
        </w:rPr>
        <w:drawing>
          <wp:inline distT="0" distB="0" distL="0" distR="0" wp14:anchorId="79FB23B2" wp14:editId="32956B5C">
            <wp:extent cx="38100" cy="50800"/>
            <wp:effectExtent l="0" t="0" r="0" b="0"/>
            <wp:docPr id="426" name="Picture 426"/>
            <wp:cNvGraphicFramePr/>
            <a:graphic xmlns:a="http://schemas.openxmlformats.org/drawingml/2006/main">
              <a:graphicData uri="http://schemas.openxmlformats.org/drawingml/2006/picture">
                <pic:pic xmlns:pic="http://schemas.openxmlformats.org/drawingml/2006/picture">
                  <pic:nvPicPr>
                    <pic:cNvPr id="426" name="Picture 426"/>
                    <pic:cNvPicPr/>
                  </pic:nvPicPr>
                  <pic:blipFill>
                    <a:blip r:embed="rId6"/>
                    <a:stretch>
                      <a:fillRect/>
                    </a:stretch>
                  </pic:blipFill>
                  <pic:spPr>
                    <a:xfrm>
                      <a:off x="0" y="0"/>
                      <a:ext cx="38100" cy="50800"/>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Inviting the responsible Social Worker to all meetings, and liaising with this Social Worker regarding the development of Personal Education Plans (PEP). </w:t>
      </w:r>
    </w:p>
    <w:p w14:paraId="0CB71EFF" w14:textId="77777777" w:rsidR="008A2F2A" w:rsidRDefault="00567DFF">
      <w:pPr>
        <w:spacing w:after="0" w:line="259" w:lineRule="auto"/>
        <w:ind w:left="1599" w:right="0" w:firstLine="0"/>
        <w:jc w:val="left"/>
      </w:pPr>
      <w:r>
        <w:t xml:space="preserve"> </w:t>
      </w:r>
    </w:p>
    <w:p w14:paraId="682CDC53" w14:textId="2CD7028E" w:rsidR="008A2F2A" w:rsidRDefault="00567DFF">
      <w:pPr>
        <w:spacing w:after="243"/>
        <w:ind w:left="885" w:right="0"/>
      </w:pPr>
      <w:r>
        <w:t xml:space="preserve">The Principal will monitor each child's achievement and ensure that they have the support they require within school: </w:t>
      </w:r>
    </w:p>
    <w:p w14:paraId="1C0D4521" w14:textId="32652B08" w:rsidR="008A2F2A" w:rsidRDefault="00567DFF" w:rsidP="00567DFF">
      <w:pPr>
        <w:ind w:left="1276" w:right="0" w:hanging="425"/>
      </w:pPr>
      <w:r>
        <w:rPr>
          <w:noProof/>
        </w:rPr>
        <w:drawing>
          <wp:inline distT="0" distB="0" distL="0" distR="0" wp14:anchorId="29448077" wp14:editId="4401191E">
            <wp:extent cx="38100" cy="50165"/>
            <wp:effectExtent l="0" t="0" r="0" b="0"/>
            <wp:docPr id="440" name="Picture 440"/>
            <wp:cNvGraphicFramePr/>
            <a:graphic xmlns:a="http://schemas.openxmlformats.org/drawingml/2006/main">
              <a:graphicData uri="http://schemas.openxmlformats.org/drawingml/2006/picture">
                <pic:pic xmlns:pic="http://schemas.openxmlformats.org/drawingml/2006/picture">
                  <pic:nvPicPr>
                    <pic:cNvPr id="440" name="Picture 440"/>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By meeting with the looked after child to discuss who needs to know they are looked after and to ensure that the young person is informed of their role </w:t>
      </w:r>
    </w:p>
    <w:p w14:paraId="4421C8D2" w14:textId="6E30A2E7" w:rsidR="008A2F2A" w:rsidRDefault="00567DFF" w:rsidP="00567DFF">
      <w:pPr>
        <w:ind w:left="1276" w:right="0" w:hanging="425"/>
      </w:pPr>
      <w:r>
        <w:rPr>
          <w:noProof/>
        </w:rPr>
        <w:drawing>
          <wp:inline distT="0" distB="0" distL="0" distR="0" wp14:anchorId="792D5D1A" wp14:editId="5C599A0A">
            <wp:extent cx="38100" cy="50165"/>
            <wp:effectExtent l="0" t="0" r="0" b="0"/>
            <wp:docPr id="447" name="Picture 447"/>
            <wp:cNvGraphicFramePr/>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By ensuring each child has a named member of staff who can provide advice and/or practical help on academic or pastoral issues (this maybe the class teacher in a primary school) </w:t>
      </w:r>
    </w:p>
    <w:p w14:paraId="5F220537" w14:textId="5AE65F51" w:rsidR="008A2F2A" w:rsidRDefault="00567DFF" w:rsidP="00567DFF">
      <w:pPr>
        <w:ind w:left="1276" w:right="0" w:hanging="425"/>
      </w:pPr>
      <w:r>
        <w:rPr>
          <w:noProof/>
        </w:rPr>
        <w:drawing>
          <wp:inline distT="0" distB="0" distL="0" distR="0" wp14:anchorId="74776B8A" wp14:editId="24657B48">
            <wp:extent cx="38100" cy="50165"/>
            <wp:effectExtent l="0" t="0" r="0" b="0"/>
            <wp:docPr id="454" name="Picture 454"/>
            <wp:cNvGraphicFramePr/>
            <a:graphic xmlns:a="http://schemas.openxmlformats.org/drawingml/2006/main">
              <a:graphicData uri="http://schemas.openxmlformats.org/drawingml/2006/picture">
                <pic:pic xmlns:pic="http://schemas.openxmlformats.org/drawingml/2006/picture">
                  <pic:nvPicPr>
                    <pic:cNvPr id="454" name="Picture 454"/>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By ensuring each child has a Personal Education Plan </w:t>
      </w:r>
    </w:p>
    <w:p w14:paraId="372F0285" w14:textId="52E399BD" w:rsidR="008A2F2A" w:rsidRDefault="00567DFF" w:rsidP="00567DFF">
      <w:pPr>
        <w:ind w:left="1276" w:right="0" w:hanging="425"/>
      </w:pPr>
      <w:r>
        <w:rPr>
          <w:noProof/>
        </w:rPr>
        <w:drawing>
          <wp:inline distT="0" distB="0" distL="0" distR="0" wp14:anchorId="64372D3B" wp14:editId="33CF137D">
            <wp:extent cx="38100" cy="50165"/>
            <wp:effectExtent l="0" t="0" r="0" b="0"/>
            <wp:docPr id="459" name="Picture 459"/>
            <wp:cNvGraphicFramePr/>
            <a:graphic xmlns:a="http://schemas.openxmlformats.org/drawingml/2006/main">
              <a:graphicData uri="http://schemas.openxmlformats.org/drawingml/2006/picture">
                <pic:pic xmlns:pic="http://schemas.openxmlformats.org/drawingml/2006/picture">
                  <pic:nvPicPr>
                    <pic:cNvPr id="459" name="Picture 459"/>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By requesting support from the SENCO and/or outside agencies, including the Education of children Looked After Service, if a looked after child requires additional academic or behavioural support </w:t>
      </w:r>
    </w:p>
    <w:p w14:paraId="2180859B" w14:textId="4562B91F" w:rsidR="008A2F2A" w:rsidRDefault="00567DFF" w:rsidP="00567DFF">
      <w:pPr>
        <w:ind w:left="1276" w:right="0" w:hanging="425"/>
      </w:pPr>
      <w:r>
        <w:rPr>
          <w:noProof/>
        </w:rPr>
        <w:drawing>
          <wp:inline distT="0" distB="0" distL="0" distR="0" wp14:anchorId="2A2B8132" wp14:editId="62082C62">
            <wp:extent cx="38100" cy="50165"/>
            <wp:effectExtent l="0" t="0" r="0" b="0"/>
            <wp:docPr id="466" name="Picture 466"/>
            <wp:cNvGraphicFramePr/>
            <a:graphic xmlns:a="http://schemas.openxmlformats.org/drawingml/2006/main">
              <a:graphicData uri="http://schemas.openxmlformats.org/drawingml/2006/picture">
                <pic:pic xmlns:pic="http://schemas.openxmlformats.org/drawingml/2006/picture">
                  <pic:nvPicPr>
                    <pic:cNvPr id="466" name="Picture 466"/>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By working closely with the SENCO to ensure all looked after children with special educational needs are being assessed and are getting appropriate resources to support their learning </w:t>
      </w:r>
    </w:p>
    <w:p w14:paraId="5A924441" w14:textId="7764A111" w:rsidR="008A2F2A" w:rsidRDefault="00567DFF" w:rsidP="00567DFF">
      <w:pPr>
        <w:ind w:left="1276" w:right="0" w:hanging="425"/>
      </w:pPr>
      <w:r>
        <w:rPr>
          <w:noProof/>
        </w:rPr>
        <w:drawing>
          <wp:inline distT="0" distB="0" distL="0" distR="0" wp14:anchorId="6E9BA7E8" wp14:editId="6485563B">
            <wp:extent cx="38100" cy="50798"/>
            <wp:effectExtent l="0" t="0" r="0" b="0"/>
            <wp:docPr id="473" name="Picture 473"/>
            <wp:cNvGraphicFramePr/>
            <a:graphic xmlns:a="http://schemas.openxmlformats.org/drawingml/2006/main">
              <a:graphicData uri="http://schemas.openxmlformats.org/drawingml/2006/picture">
                <pic:pic xmlns:pic="http://schemas.openxmlformats.org/drawingml/2006/picture">
                  <pic:nvPicPr>
                    <pic:cNvPr id="473" name="Picture 473"/>
                    <pic:cNvPicPr/>
                  </pic:nvPicPr>
                  <pic:blipFill>
                    <a:blip r:embed="rId6"/>
                    <a:stretch>
                      <a:fillRect/>
                    </a:stretch>
                  </pic:blipFill>
                  <pic:spPr>
                    <a:xfrm>
                      <a:off x="0" y="0"/>
                      <a:ext cx="38100" cy="50798"/>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By having a strategy for key stage or new school transitions </w:t>
      </w:r>
    </w:p>
    <w:p w14:paraId="38514D40" w14:textId="19BBE8C0" w:rsidR="008A2F2A" w:rsidRDefault="00567DFF" w:rsidP="00567DFF">
      <w:pPr>
        <w:ind w:left="1276" w:right="0" w:hanging="850"/>
      </w:pPr>
      <w:r>
        <w:rPr>
          <w:rFonts w:ascii="Arial" w:eastAsia="Arial" w:hAnsi="Arial" w:cs="Arial"/>
          <w:sz w:val="28"/>
        </w:rPr>
        <w:t xml:space="preserve"> </w:t>
      </w:r>
      <w:r>
        <w:rPr>
          <w:rFonts w:ascii="Calibri" w:eastAsia="Calibri" w:hAnsi="Calibri" w:cs="Calibri"/>
          <w:noProof/>
          <w:sz w:val="22"/>
        </w:rPr>
        <mc:AlternateContent>
          <mc:Choice Requires="wpg">
            <w:drawing>
              <wp:inline distT="0" distB="0" distL="0" distR="0" wp14:anchorId="6A4A0573" wp14:editId="34BFFBD2">
                <wp:extent cx="252095" cy="67300"/>
                <wp:effectExtent l="0" t="0" r="0" b="0"/>
                <wp:docPr id="5174" name="Group 5174"/>
                <wp:cNvGraphicFramePr/>
                <a:graphic xmlns:a="http://schemas.openxmlformats.org/drawingml/2006/main">
                  <a:graphicData uri="http://schemas.microsoft.com/office/word/2010/wordprocessingGroup">
                    <wpg:wgp>
                      <wpg:cNvGrpSpPr/>
                      <wpg:grpSpPr>
                        <a:xfrm>
                          <a:off x="0" y="0"/>
                          <a:ext cx="252095" cy="67300"/>
                          <a:chOff x="0" y="0"/>
                          <a:chExt cx="252095" cy="67300"/>
                        </a:xfrm>
                      </wpg:grpSpPr>
                      <pic:pic xmlns:pic="http://schemas.openxmlformats.org/drawingml/2006/picture">
                        <pic:nvPicPr>
                          <pic:cNvPr id="478" name="Picture 478"/>
                          <pic:cNvPicPr/>
                        </pic:nvPicPr>
                        <pic:blipFill>
                          <a:blip r:embed="rId6"/>
                          <a:stretch>
                            <a:fillRect/>
                          </a:stretch>
                        </pic:blipFill>
                        <pic:spPr>
                          <a:xfrm>
                            <a:off x="213995" y="17135"/>
                            <a:ext cx="38100" cy="50165"/>
                          </a:xfrm>
                          <a:prstGeom prst="rect">
                            <a:avLst/>
                          </a:prstGeom>
                        </pic:spPr>
                      </pic:pic>
                      <pic:pic xmlns:pic="http://schemas.openxmlformats.org/drawingml/2006/picture">
                        <pic:nvPicPr>
                          <pic:cNvPr id="507" name="Picture 507"/>
                          <pic:cNvPicPr/>
                        </pic:nvPicPr>
                        <pic:blipFill>
                          <a:blip r:embed="rId8"/>
                          <a:stretch>
                            <a:fillRect/>
                          </a:stretch>
                        </pic:blipFill>
                        <pic:spPr>
                          <a:xfrm>
                            <a:off x="0" y="0"/>
                            <a:ext cx="17780" cy="17769"/>
                          </a:xfrm>
                          <a:prstGeom prst="rect">
                            <a:avLst/>
                          </a:prstGeom>
                        </pic:spPr>
                      </pic:pic>
                    </wpg:wgp>
                  </a:graphicData>
                </a:graphic>
              </wp:inline>
            </w:drawing>
          </mc:Choice>
          <mc:Fallback xmlns:a="http://schemas.openxmlformats.org/drawingml/2006/main">
            <w:pict>
              <v:group id="Group 5174" style="width:19.85pt;height:5.29919pt;mso-position-horizontal-relative:char;mso-position-vertical-relative:line" coordsize="2520,673">
                <v:shape id="Picture 478" style="position:absolute;width:381;height:501;left:2139;top:171;" filled="f">
                  <v:imagedata r:id="rId9"/>
                </v:shape>
                <v:shape id="Picture 507" style="position:absolute;width:177;height:177;left:0;top:0;" filled="f">
                  <v:imagedata r:id="rId10"/>
                </v:shape>
              </v:group>
            </w:pict>
          </mc:Fallback>
        </mc:AlternateContent>
      </w:r>
      <w:r>
        <w:rPr>
          <w:rFonts w:ascii="Arial" w:eastAsia="Arial" w:hAnsi="Arial" w:cs="Arial"/>
          <w:sz w:val="28"/>
        </w:rPr>
        <w:t xml:space="preserve"> </w:t>
      </w:r>
      <w:r>
        <w:rPr>
          <w:rFonts w:ascii="Arial" w:eastAsia="Arial" w:hAnsi="Arial" w:cs="Arial"/>
          <w:sz w:val="28"/>
        </w:rPr>
        <w:tab/>
      </w:r>
      <w:r>
        <w:t xml:space="preserve">By encouraging all children to continue on to further or higher education </w:t>
      </w:r>
    </w:p>
    <w:p w14:paraId="220D6FB6" w14:textId="6A83FBF7" w:rsidR="008A2F2A" w:rsidRDefault="00567DFF" w:rsidP="00567DFF">
      <w:pPr>
        <w:spacing w:after="0"/>
        <w:ind w:left="1276" w:right="0" w:hanging="425"/>
      </w:pPr>
      <w:r>
        <w:rPr>
          <w:noProof/>
        </w:rPr>
        <w:drawing>
          <wp:inline distT="0" distB="0" distL="0" distR="0" wp14:anchorId="442C8879" wp14:editId="7B7C53FC">
            <wp:extent cx="38100" cy="50165"/>
            <wp:effectExtent l="0" t="0" r="0" b="0"/>
            <wp:docPr id="483" name="Picture 483"/>
            <wp:cNvGraphicFramePr/>
            <a:graphic xmlns:a="http://schemas.openxmlformats.org/drawingml/2006/main">
              <a:graphicData uri="http://schemas.openxmlformats.org/drawingml/2006/picture">
                <pic:pic xmlns:pic="http://schemas.openxmlformats.org/drawingml/2006/picture">
                  <pic:nvPicPr>
                    <pic:cNvPr id="483" name="Picture 483"/>
                    <pic:cNvPicPr/>
                  </pic:nvPicPr>
                  <pic:blipFill>
                    <a:blip r:embed="rId6"/>
                    <a:stretch>
                      <a:fillRect/>
                    </a:stretch>
                  </pic:blipFill>
                  <pic:spPr>
                    <a:xfrm>
                      <a:off x="0" y="0"/>
                      <a:ext cx="38100" cy="50165"/>
                    </a:xfrm>
                    <a:prstGeom prst="rect">
                      <a:avLst/>
                    </a:prstGeom>
                  </pic:spPr>
                </pic:pic>
              </a:graphicData>
            </a:graphic>
          </wp:inline>
        </w:drawing>
      </w:r>
      <w:r>
        <w:rPr>
          <w:rFonts w:ascii="Arial" w:eastAsia="Arial" w:hAnsi="Arial" w:cs="Arial"/>
          <w:sz w:val="28"/>
        </w:rPr>
        <w:t xml:space="preserve"> </w:t>
      </w:r>
      <w:r>
        <w:rPr>
          <w:rFonts w:ascii="Arial" w:eastAsia="Arial" w:hAnsi="Arial" w:cs="Arial"/>
          <w:sz w:val="28"/>
        </w:rPr>
        <w:tab/>
      </w:r>
      <w:r>
        <w:t xml:space="preserve">By ensuring all looked after children are made to feel a part of the school environment </w:t>
      </w:r>
    </w:p>
    <w:p w14:paraId="78835C53" w14:textId="77777777" w:rsidR="008A2F2A" w:rsidRDefault="00567DFF">
      <w:pPr>
        <w:spacing w:after="0" w:line="259" w:lineRule="auto"/>
        <w:ind w:left="1599" w:right="0" w:firstLine="0"/>
        <w:jc w:val="left"/>
      </w:pPr>
      <w:r>
        <w:t xml:space="preserve"> </w:t>
      </w:r>
    </w:p>
    <w:p w14:paraId="6279D9BB" w14:textId="77777777" w:rsidR="008A2F2A" w:rsidRDefault="00567DFF">
      <w:pPr>
        <w:pStyle w:val="Heading1"/>
        <w:spacing w:after="255"/>
        <w:ind w:left="885"/>
      </w:pPr>
      <w:r>
        <w:t>Personal Education Plans</w:t>
      </w:r>
      <w:r>
        <w:rPr>
          <w:u w:val="none"/>
        </w:rPr>
        <w:t xml:space="preserve"> </w:t>
      </w:r>
    </w:p>
    <w:p w14:paraId="77A2C541" w14:textId="29DCAD9B" w:rsidR="008A2F2A" w:rsidRDefault="00567DFF">
      <w:pPr>
        <w:spacing w:after="110"/>
        <w:ind w:left="885" w:right="0"/>
      </w:pPr>
      <w:r>
        <w:t xml:space="preserve">Each child will have a Personal Education Plan (PEP), which their </w:t>
      </w:r>
      <w:r w:rsidR="00A34304">
        <w:t>S</w:t>
      </w:r>
      <w:r>
        <w:t xml:space="preserve">ocial </w:t>
      </w:r>
      <w:r w:rsidR="00A34304">
        <w:t>W</w:t>
      </w:r>
      <w:r>
        <w:t xml:space="preserve">orker will take the lead in developing. However, the school's role in this plan is crucial and at least one </w:t>
      </w:r>
      <w:r>
        <w:lastRenderedPageBreak/>
        <w:t xml:space="preserve">member of staff who knows the child well will attend the meeting to establish and subsequently review this. Other staff will contribute in writing as appropriate. </w:t>
      </w:r>
    </w:p>
    <w:p w14:paraId="3A764527" w14:textId="77777777" w:rsidR="008A2F2A" w:rsidRDefault="00567DFF">
      <w:pPr>
        <w:spacing w:after="204"/>
        <w:ind w:left="885" w:right="0"/>
      </w:pPr>
      <w:r>
        <w:t xml:space="preserve">The PEP will consider: </w:t>
      </w:r>
    </w:p>
    <w:p w14:paraId="6647AA6E" w14:textId="751792AF" w:rsidR="008A2F2A" w:rsidRDefault="00567DFF" w:rsidP="00A34304">
      <w:pPr>
        <w:ind w:left="1276" w:right="0" w:hanging="425"/>
      </w:pPr>
      <w:r>
        <w:rPr>
          <w:noProof/>
        </w:rPr>
        <w:drawing>
          <wp:inline distT="0" distB="0" distL="0" distR="0" wp14:anchorId="6BAED611" wp14:editId="2D573D31">
            <wp:extent cx="55880" cy="33655"/>
            <wp:effectExtent l="0" t="0" r="0" b="0"/>
            <wp:docPr id="502" name="Picture 502"/>
            <wp:cNvGraphicFramePr/>
            <a:graphic xmlns:a="http://schemas.openxmlformats.org/drawingml/2006/main">
              <a:graphicData uri="http://schemas.openxmlformats.org/drawingml/2006/picture">
                <pic:pic xmlns:pic="http://schemas.openxmlformats.org/drawingml/2006/picture">
                  <pic:nvPicPr>
                    <pic:cNvPr id="502" name="Picture 502"/>
                    <pic:cNvPicPr/>
                  </pic:nvPicPr>
                  <pic:blipFill>
                    <a:blip r:embed="rId11"/>
                    <a:stretch>
                      <a:fillRect/>
                    </a:stretch>
                  </pic:blipFill>
                  <pic:spPr>
                    <a:xfrm>
                      <a:off x="0" y="0"/>
                      <a:ext cx="55880" cy="33655"/>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The child's strengths and weaknesses </w:t>
      </w:r>
    </w:p>
    <w:p w14:paraId="66621FD1" w14:textId="24633E02" w:rsidR="008A2F2A" w:rsidRDefault="00567DFF" w:rsidP="00A34304">
      <w:pPr>
        <w:ind w:left="1276" w:right="0" w:hanging="425"/>
      </w:pPr>
      <w:r>
        <w:rPr>
          <w:noProof/>
        </w:rPr>
        <w:drawing>
          <wp:inline distT="0" distB="0" distL="0" distR="0" wp14:anchorId="06D353C0" wp14:editId="7440A325">
            <wp:extent cx="55880" cy="33020"/>
            <wp:effectExtent l="0" t="0" r="0" b="0"/>
            <wp:docPr id="511" name="Picture 51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11"/>
                    <a:stretch>
                      <a:fillRect/>
                    </a:stretch>
                  </pic:blipFill>
                  <pic:spPr>
                    <a:xfrm>
                      <a:off x="0" y="0"/>
                      <a:ext cx="55880" cy="33020"/>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Interests, both in and out of school </w:t>
      </w:r>
    </w:p>
    <w:p w14:paraId="5D6B774E" w14:textId="0E4EA513" w:rsidR="008A2F2A" w:rsidRDefault="00567DFF" w:rsidP="00A34304">
      <w:pPr>
        <w:ind w:left="1276" w:right="0" w:hanging="425"/>
      </w:pPr>
      <w:r>
        <w:rPr>
          <w:noProof/>
        </w:rPr>
        <w:drawing>
          <wp:inline distT="0" distB="0" distL="0" distR="0" wp14:anchorId="6EBFBDB2" wp14:editId="4CDD4E39">
            <wp:extent cx="55880" cy="33655"/>
            <wp:effectExtent l="0" t="0" r="0" b="0"/>
            <wp:docPr id="516" name="Picture 516"/>
            <wp:cNvGraphicFramePr/>
            <a:graphic xmlns:a="http://schemas.openxmlformats.org/drawingml/2006/main">
              <a:graphicData uri="http://schemas.openxmlformats.org/drawingml/2006/picture">
                <pic:pic xmlns:pic="http://schemas.openxmlformats.org/drawingml/2006/picture">
                  <pic:nvPicPr>
                    <pic:cNvPr id="516" name="Picture 516"/>
                    <pic:cNvPicPr/>
                  </pic:nvPicPr>
                  <pic:blipFill>
                    <a:blip r:embed="rId11"/>
                    <a:stretch>
                      <a:fillRect/>
                    </a:stretch>
                  </pic:blipFill>
                  <pic:spPr>
                    <a:xfrm>
                      <a:off x="0" y="0"/>
                      <a:ext cx="55880" cy="33655"/>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Developmental and educational and pastoral needs </w:t>
      </w:r>
    </w:p>
    <w:p w14:paraId="7ECCD821" w14:textId="7A1F9547" w:rsidR="008A2F2A" w:rsidRDefault="00567DFF" w:rsidP="00A34304">
      <w:pPr>
        <w:ind w:left="1276" w:right="0" w:hanging="425"/>
      </w:pPr>
      <w:r>
        <w:rPr>
          <w:noProof/>
        </w:rPr>
        <w:drawing>
          <wp:inline distT="0" distB="0" distL="0" distR="0" wp14:anchorId="610EC496" wp14:editId="0E988D34">
            <wp:extent cx="55880" cy="33655"/>
            <wp:effectExtent l="0" t="0" r="0" b="0"/>
            <wp:docPr id="521"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icPr>
                  <pic:blipFill>
                    <a:blip r:embed="rId11"/>
                    <a:stretch>
                      <a:fillRect/>
                    </a:stretch>
                  </pic:blipFill>
                  <pic:spPr>
                    <a:xfrm>
                      <a:off x="0" y="0"/>
                      <a:ext cx="55880" cy="33655"/>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Future plans, and how these can be supported </w:t>
      </w:r>
    </w:p>
    <w:p w14:paraId="138C604E" w14:textId="28AEBAA8" w:rsidR="008A2F2A" w:rsidRDefault="00567DFF" w:rsidP="00A34304">
      <w:pPr>
        <w:ind w:left="1276" w:right="0" w:hanging="425"/>
      </w:pPr>
      <w:r>
        <w:rPr>
          <w:noProof/>
        </w:rPr>
        <w:drawing>
          <wp:inline distT="0" distB="0" distL="0" distR="0" wp14:anchorId="0D6DCE26" wp14:editId="488A3B81">
            <wp:extent cx="55880" cy="33655"/>
            <wp:effectExtent l="0" t="0" r="0" b="0"/>
            <wp:docPr id="526" name="Picture 526"/>
            <wp:cNvGraphicFramePr/>
            <a:graphic xmlns:a="http://schemas.openxmlformats.org/drawingml/2006/main">
              <a:graphicData uri="http://schemas.openxmlformats.org/drawingml/2006/picture">
                <pic:pic xmlns:pic="http://schemas.openxmlformats.org/drawingml/2006/picture">
                  <pic:nvPicPr>
                    <pic:cNvPr id="526" name="Picture 526"/>
                    <pic:cNvPicPr/>
                  </pic:nvPicPr>
                  <pic:blipFill>
                    <a:blip r:embed="rId11"/>
                    <a:stretch>
                      <a:fillRect/>
                    </a:stretch>
                  </pic:blipFill>
                  <pic:spPr>
                    <a:xfrm>
                      <a:off x="0" y="0"/>
                      <a:ext cx="55880" cy="33655"/>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Issues arising for the child </w:t>
      </w:r>
    </w:p>
    <w:p w14:paraId="0B573C9F" w14:textId="523B8E3B" w:rsidR="008A2F2A" w:rsidRDefault="00567DFF" w:rsidP="00A34304">
      <w:pPr>
        <w:spacing w:after="11"/>
        <w:ind w:left="1276" w:right="0" w:hanging="425"/>
      </w:pPr>
      <w:r>
        <w:rPr>
          <w:noProof/>
        </w:rPr>
        <w:drawing>
          <wp:inline distT="0" distB="0" distL="0" distR="0" wp14:anchorId="7A19AA70" wp14:editId="45AC7E14">
            <wp:extent cx="55880" cy="33655"/>
            <wp:effectExtent l="0" t="0" r="0" b="0"/>
            <wp:docPr id="533" name="Picture 533"/>
            <wp:cNvGraphicFramePr/>
            <a:graphic xmlns:a="http://schemas.openxmlformats.org/drawingml/2006/main">
              <a:graphicData uri="http://schemas.openxmlformats.org/drawingml/2006/picture">
                <pic:pic xmlns:pic="http://schemas.openxmlformats.org/drawingml/2006/picture">
                  <pic:nvPicPr>
                    <pic:cNvPr id="533" name="Picture 533"/>
                    <pic:cNvPicPr/>
                  </pic:nvPicPr>
                  <pic:blipFill>
                    <a:blip r:embed="rId11"/>
                    <a:stretch>
                      <a:fillRect/>
                    </a:stretch>
                  </pic:blipFill>
                  <pic:spPr>
                    <a:xfrm>
                      <a:off x="0" y="0"/>
                      <a:ext cx="55880" cy="33655"/>
                    </a:xfrm>
                    <a:prstGeom prst="rect">
                      <a:avLst/>
                    </a:prstGeom>
                  </pic:spPr>
                </pic:pic>
              </a:graphicData>
            </a:graphic>
          </wp:inline>
        </w:drawing>
      </w:r>
      <w:r>
        <w:rPr>
          <w:rFonts w:ascii="Arial" w:eastAsia="Arial" w:hAnsi="Arial" w:cs="Arial"/>
          <w:sz w:val="28"/>
        </w:rPr>
        <w:t xml:space="preserve"> </w:t>
      </w:r>
      <w:r w:rsidR="00A34304">
        <w:rPr>
          <w:rFonts w:ascii="Arial" w:eastAsia="Arial" w:hAnsi="Arial" w:cs="Arial"/>
          <w:sz w:val="28"/>
        </w:rPr>
        <w:tab/>
      </w:r>
      <w:r>
        <w:t xml:space="preserve">Will also identify targets that will be reviewed during the next PEP meeting. </w:t>
      </w:r>
    </w:p>
    <w:p w14:paraId="2CBD60A7" w14:textId="77777777" w:rsidR="008A2F2A" w:rsidRDefault="00567DFF">
      <w:pPr>
        <w:spacing w:after="0" w:line="259" w:lineRule="auto"/>
        <w:ind w:left="1174" w:right="0" w:firstLine="0"/>
        <w:jc w:val="left"/>
      </w:pPr>
      <w:r>
        <w:t xml:space="preserve"> </w:t>
      </w:r>
    </w:p>
    <w:p w14:paraId="7831A5AE" w14:textId="77777777" w:rsidR="008A2F2A" w:rsidRDefault="00567DFF">
      <w:pPr>
        <w:pStyle w:val="Heading1"/>
        <w:ind w:left="885"/>
      </w:pPr>
      <w:r>
        <w:t>Admission/</w:t>
      </w:r>
      <w:proofErr w:type="spellStart"/>
      <w:r>
        <w:t>lnduction</w:t>
      </w:r>
      <w:proofErr w:type="spellEnd"/>
      <w:r>
        <w:t xml:space="preserve"> Arrangements</w:t>
      </w:r>
      <w:r>
        <w:rPr>
          <w:u w:val="none"/>
        </w:rPr>
        <w:t xml:space="preserve"> </w:t>
      </w:r>
    </w:p>
    <w:p w14:paraId="23ADFB33" w14:textId="77777777" w:rsidR="008A2F2A" w:rsidRDefault="00567DFF">
      <w:pPr>
        <w:spacing w:after="144"/>
        <w:ind w:left="885" w:right="0"/>
      </w:pPr>
      <w:r>
        <w:t xml:space="preserve">Looked after children are a priority for admission and, as such, we will follow the published admission criteria. </w:t>
      </w:r>
    </w:p>
    <w:p w14:paraId="648A9816" w14:textId="212896E6" w:rsidR="008A2F2A" w:rsidRDefault="00567DFF">
      <w:pPr>
        <w:spacing w:after="0"/>
        <w:ind w:left="885" w:right="0"/>
      </w:pPr>
      <w:r>
        <w:t xml:space="preserve">On admission, the child will meet with the </w:t>
      </w:r>
      <w:r w:rsidR="007D00FE">
        <w:t>Principal</w:t>
      </w:r>
      <w:r>
        <w:t xml:space="preserve"> and their named member of staff. They will discuss any relevant issues, academic or pastoral, and ensure the child is made to feel comfortable in our school. Records will be requested from the child's previous school and as soon as practicable after they are received a meeting will be held with the carer / parent, social worker, and other relevant professionals, and child as appropriate. This will provide information to inform the child's new Personal Education Plan, and ensure that communication systems are established early. </w:t>
      </w:r>
    </w:p>
    <w:p w14:paraId="33F9658D" w14:textId="77777777" w:rsidR="008A2F2A" w:rsidRDefault="00567DFF">
      <w:pPr>
        <w:spacing w:after="0" w:line="259" w:lineRule="auto"/>
        <w:ind w:left="881" w:right="0" w:firstLine="0"/>
        <w:jc w:val="left"/>
      </w:pPr>
      <w:r>
        <w:t xml:space="preserve"> </w:t>
      </w:r>
    </w:p>
    <w:p w14:paraId="01B998BC" w14:textId="1C5345A0" w:rsidR="008A2F2A" w:rsidRDefault="00567DFF">
      <w:pPr>
        <w:spacing w:after="0"/>
        <w:ind w:left="885" w:right="0"/>
      </w:pPr>
      <w:r>
        <w:t xml:space="preserve">In the first PEP meeting, we will seek clarification from the </w:t>
      </w:r>
      <w:r w:rsidR="007D00FE">
        <w:t>S</w:t>
      </w:r>
      <w:r>
        <w:t xml:space="preserve">ocial </w:t>
      </w:r>
      <w:r w:rsidR="007D00FE">
        <w:t>W</w:t>
      </w:r>
      <w:r>
        <w:t xml:space="preserve">orker as to who requires school reports and who may give permission for school trips or other such activities. At this meeting any means of communication to aid the fluid exchange of information between statutory meetings will be discussed and agreed (such as a home/school book to detail any sudden significant changes in a child's circumstances.) </w:t>
      </w:r>
      <w:r>
        <w:rPr>
          <w:b/>
        </w:rPr>
        <w:t xml:space="preserve"> </w:t>
      </w:r>
    </w:p>
    <w:p w14:paraId="1EDB0490" w14:textId="77777777" w:rsidR="007D00FE" w:rsidRDefault="007D00FE" w:rsidP="007D00FE">
      <w:pPr>
        <w:pStyle w:val="Heading1"/>
        <w:spacing w:after="0"/>
        <w:ind w:left="885"/>
      </w:pPr>
    </w:p>
    <w:p w14:paraId="482514DA" w14:textId="41A2D53B" w:rsidR="008A2F2A" w:rsidRDefault="00567DFF">
      <w:pPr>
        <w:pStyle w:val="Heading1"/>
        <w:spacing w:after="238"/>
        <w:ind w:left="885"/>
      </w:pPr>
      <w:r>
        <w:t>School Trips and Special Activities</w:t>
      </w:r>
      <w:r>
        <w:rPr>
          <w:u w:val="none"/>
        </w:rPr>
        <w:t xml:space="preserve"> </w:t>
      </w:r>
    </w:p>
    <w:p w14:paraId="519DBDA6" w14:textId="77777777" w:rsidR="008A2F2A" w:rsidRDefault="00567DFF">
      <w:pPr>
        <w:spacing w:after="146"/>
        <w:ind w:left="885" w:right="0"/>
      </w:pPr>
      <w:r>
        <w:t xml:space="preserve">Given the delays that looked after children experience in getting parental consent for school trips and activities, we will aim to ensure that looked after children enjoy the same extracurricular opportunities as other children by reserving placements for them on trips or on activities. </w:t>
      </w:r>
    </w:p>
    <w:p w14:paraId="2B815A9A" w14:textId="77777777" w:rsidR="008A2F2A" w:rsidRDefault="00567DFF">
      <w:pPr>
        <w:pStyle w:val="Heading1"/>
        <w:ind w:left="885"/>
      </w:pPr>
      <w:r>
        <w:t>Complaints</w:t>
      </w:r>
      <w:r>
        <w:rPr>
          <w:u w:val="none"/>
        </w:rPr>
        <w:t xml:space="preserve">* </w:t>
      </w:r>
    </w:p>
    <w:p w14:paraId="1C7DA2DC" w14:textId="77777777" w:rsidR="008A2F2A" w:rsidRDefault="00567DFF">
      <w:pPr>
        <w:spacing w:after="186"/>
        <w:ind w:left="885" w:right="0"/>
      </w:pPr>
      <w:r>
        <w:t xml:space="preserve">If a young person, parent or social worker wishes to complain about the provision or policy, they should in the first instance raise it with the Head Teacher, who will try to resolve the situation. </w:t>
      </w:r>
    </w:p>
    <w:p w14:paraId="1ADD8E64" w14:textId="77777777" w:rsidR="008A2F2A" w:rsidRDefault="00567DFF">
      <w:pPr>
        <w:spacing w:after="146"/>
        <w:ind w:left="885" w:right="0"/>
      </w:pPr>
      <w:r>
        <w:t xml:space="preserve">If the issue cannot be resolved within 10 days, the young person, carer or social worker can submit a formal complaint in writing to the Head teacher. The Head teacher will investigate the complaint and respond within 10 working days. </w:t>
      </w:r>
    </w:p>
    <w:p w14:paraId="40AC5C35" w14:textId="77777777" w:rsidR="008A2F2A" w:rsidRDefault="00567DFF">
      <w:pPr>
        <w:spacing w:after="144"/>
        <w:ind w:left="885" w:right="0"/>
      </w:pPr>
      <w:r>
        <w:lastRenderedPageBreak/>
        <w:t xml:space="preserve">Any issues that remain unresolved at this stage should be addressed through a meeting in order to assess the impact of any such complaint upon the young person's education.  </w:t>
      </w:r>
    </w:p>
    <w:p w14:paraId="2F5A3AD7" w14:textId="77777777" w:rsidR="008A2F2A" w:rsidRDefault="00567DFF">
      <w:pPr>
        <w:spacing w:after="146"/>
        <w:ind w:left="885" w:right="0"/>
      </w:pPr>
      <w:r>
        <w:t xml:space="preserve">This meeting may include the named Governor and any other outside agency that both parties deem necessary to attend. This meeting should normally be held within 10 working days of the Head teacher's response. </w:t>
      </w:r>
    </w:p>
    <w:p w14:paraId="3AFF3540" w14:textId="3A43E051" w:rsidR="008A2F2A" w:rsidRDefault="00567DFF" w:rsidP="007D00FE">
      <w:pPr>
        <w:spacing w:after="11"/>
        <w:ind w:left="885" w:right="0"/>
      </w:pPr>
      <w:r>
        <w:t xml:space="preserve">For further information on the Complaints Procedure, please refer to </w:t>
      </w:r>
      <w:r w:rsidR="007D00FE">
        <w:t>our s</w:t>
      </w:r>
      <w:r>
        <w:t xml:space="preserve">chool website </w:t>
      </w:r>
      <w:hyperlink r:id="rId12">
        <w:r>
          <w:rPr>
            <w:color w:val="0563C1"/>
            <w:u w:val="single" w:color="0563C1"/>
          </w:rPr>
          <w:t>www.stbernadette.walsall.sch.uk</w:t>
        </w:r>
      </w:hyperlink>
      <w:hyperlink r:id="rId13">
        <w:r>
          <w:t xml:space="preserve"> </w:t>
        </w:r>
      </w:hyperlink>
      <w:r>
        <w:t xml:space="preserve"> </w:t>
      </w:r>
    </w:p>
    <w:sectPr w:rsidR="008A2F2A">
      <w:pgSz w:w="11741" w:h="16819"/>
      <w:pgMar w:top="646" w:right="1007" w:bottom="624"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8" o:spid="_x0000_i1026" type="#_x0000_t75" style="width:6.75pt;height:6pt;visibility:visible;mso-wrap-style:square" o:bullet="t">
        <v:imagedata r:id="rId1" o:title=""/>
      </v:shape>
    </w:pict>
  </w:numPicBullet>
  <w:abstractNum w:abstractNumId="0" w15:restartNumberingAfterBreak="0">
    <w:nsid w:val="18C60E7A"/>
    <w:multiLevelType w:val="hybridMultilevel"/>
    <w:tmpl w:val="339E9A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68519B"/>
    <w:multiLevelType w:val="hybridMultilevel"/>
    <w:tmpl w:val="CF0C975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08578D"/>
    <w:multiLevelType w:val="hybridMultilevel"/>
    <w:tmpl w:val="0784A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413991">
    <w:abstractNumId w:val="0"/>
  </w:num>
  <w:num w:numId="2" w16cid:durableId="1098022102">
    <w:abstractNumId w:val="2"/>
  </w:num>
  <w:num w:numId="3" w16cid:durableId="2009480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F2A"/>
    <w:rsid w:val="00567DFF"/>
    <w:rsid w:val="00692268"/>
    <w:rsid w:val="007D00FE"/>
    <w:rsid w:val="008A2F2A"/>
    <w:rsid w:val="009D0A29"/>
    <w:rsid w:val="00A34304"/>
    <w:rsid w:val="00AD1BDE"/>
    <w:rsid w:val="00AE3447"/>
    <w:rsid w:val="00FE1B85"/>
    <w:rsid w:val="00FF4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1720FE7"/>
  <w15:docId w15:val="{1E70F1E1-E692-4BE7-A958-2EE4F7D3A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7" w:line="249" w:lineRule="auto"/>
      <w:ind w:left="900" w:right="9" w:hanging="10"/>
      <w:jc w:val="both"/>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120" w:line="259" w:lineRule="auto"/>
      <w:ind w:left="1239" w:hanging="10"/>
      <w:outlineLvl w:val="0"/>
    </w:pPr>
    <w:rPr>
      <w:rFonts w:ascii="Comic Sans MS" w:eastAsia="Comic Sans MS" w:hAnsi="Comic Sans MS" w:cs="Comic Sans MS"/>
      <w:b/>
      <w:color w:val="000000"/>
      <w:u w:val="single" w:color="000000"/>
    </w:rPr>
  </w:style>
  <w:style w:type="paragraph" w:styleId="Heading2">
    <w:name w:val="heading 2"/>
    <w:basedOn w:val="Normal"/>
    <w:next w:val="Normal"/>
    <w:link w:val="Heading2Char"/>
    <w:uiPriority w:val="9"/>
    <w:semiHidden/>
    <w:unhideWhenUsed/>
    <w:qFormat/>
    <w:rsid w:val="009D0A2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character" w:customStyle="1" w:styleId="Heading2Char">
    <w:name w:val="Heading 2 Char"/>
    <w:basedOn w:val="DefaultParagraphFont"/>
    <w:link w:val="Heading2"/>
    <w:uiPriority w:val="9"/>
    <w:semiHidden/>
    <w:rsid w:val="009D0A29"/>
    <w:rPr>
      <w:rFonts w:asciiTheme="majorHAnsi" w:eastAsiaTheme="majorEastAsia" w:hAnsiTheme="majorHAnsi" w:cstheme="majorBidi"/>
      <w:color w:val="0F4761" w:themeColor="accent1" w:themeShade="BF"/>
      <w:sz w:val="26"/>
      <w:szCs w:val="26"/>
    </w:rPr>
  </w:style>
  <w:style w:type="paragraph" w:styleId="Title">
    <w:name w:val="Title"/>
    <w:basedOn w:val="Normal"/>
    <w:next w:val="Normal"/>
    <w:link w:val="TitleChar"/>
    <w:uiPriority w:val="10"/>
    <w:qFormat/>
    <w:rsid w:val="009D0A29"/>
    <w:pPr>
      <w:spacing w:after="0" w:line="240" w:lineRule="auto"/>
      <w:ind w:left="0" w:right="0" w:firstLine="0"/>
      <w:contextualSpacing/>
      <w:jc w:val="left"/>
    </w:pPr>
    <w:rPr>
      <w:rFonts w:ascii="Calibri Light" w:eastAsia="Times New Roman" w:hAnsi="Calibri Light" w:cs="Times New Roman"/>
      <w:color w:val="auto"/>
      <w:spacing w:val="-10"/>
      <w:kern w:val="28"/>
      <w:sz w:val="56"/>
      <w:szCs w:val="56"/>
      <w:lang w:eastAsia="en-US"/>
      <w14:ligatures w14:val="none"/>
    </w:rPr>
  </w:style>
  <w:style w:type="character" w:customStyle="1" w:styleId="TitleChar">
    <w:name w:val="Title Char"/>
    <w:basedOn w:val="DefaultParagraphFont"/>
    <w:link w:val="Title"/>
    <w:uiPriority w:val="10"/>
    <w:rsid w:val="009D0A29"/>
    <w:rPr>
      <w:rFonts w:ascii="Calibri Light" w:eastAsia="Times New Roman" w:hAnsi="Calibri Light" w:cs="Times New Roman"/>
      <w:spacing w:val="-10"/>
      <w:kern w:val="28"/>
      <w:sz w:val="56"/>
      <w:szCs w:val="56"/>
      <w:lang w:eastAsia="en-US"/>
      <w14:ligatures w14:val="none"/>
    </w:rPr>
  </w:style>
  <w:style w:type="paragraph" w:customStyle="1" w:styleId="Default">
    <w:name w:val="Default"/>
    <w:rsid w:val="009D0A29"/>
    <w:pPr>
      <w:autoSpaceDE w:val="0"/>
      <w:autoSpaceDN w:val="0"/>
      <w:adjustRightInd w:val="0"/>
      <w:spacing w:after="0" w:line="240" w:lineRule="auto"/>
    </w:pPr>
    <w:rPr>
      <w:rFonts w:ascii="Arial" w:eastAsia="Times New Roman" w:hAnsi="Arial" w:cs="Arial"/>
      <w:color w:val="000000"/>
      <w:kern w:val="0"/>
      <w14:ligatures w14:val="none"/>
    </w:rPr>
  </w:style>
  <w:style w:type="paragraph" w:styleId="ListParagraph">
    <w:name w:val="List Paragraph"/>
    <w:basedOn w:val="Normal"/>
    <w:uiPriority w:val="34"/>
    <w:qFormat/>
    <w:rsid w:val="009D0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www.stbernadette.walsall.sch.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stbernadette.walsall.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g"/><Relationship Id="rId11" Type="http://schemas.openxmlformats.org/officeDocument/2006/relationships/image" Target="media/image6.jp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NDinsdale</dc:creator>
  <cp:keywords/>
  <cp:lastModifiedBy>Nichola Dinsdale</cp:lastModifiedBy>
  <cp:revision>3</cp:revision>
  <dcterms:created xsi:type="dcterms:W3CDTF">2026-07-02T11:14:00Z</dcterms:created>
  <dcterms:modified xsi:type="dcterms:W3CDTF">2026-07-29T14:30:00Z</dcterms:modified>
</cp:coreProperties>
</file>